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36D" w:rsidRDefault="002C036D" w:rsidP="002C036D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Кировское областное государственное общеобразовательное </w:t>
      </w:r>
    </w:p>
    <w:p w:rsidR="002C036D" w:rsidRPr="004F602A" w:rsidRDefault="002C036D" w:rsidP="002C036D">
      <w:pPr>
        <w:ind w:left="36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бюджетное учреждение « Средняя школа пгт Подосиновец»</w:t>
      </w:r>
    </w:p>
    <w:p w:rsidR="002C036D" w:rsidRPr="004F602A" w:rsidRDefault="002C036D" w:rsidP="002C036D">
      <w:pPr>
        <w:ind w:left="360"/>
        <w:jc w:val="center"/>
        <w:rPr>
          <w:b/>
          <w:bCs/>
          <w:sz w:val="28"/>
          <w:szCs w:val="28"/>
        </w:rPr>
      </w:pPr>
    </w:p>
    <w:p w:rsidR="002C036D" w:rsidRPr="004F602A" w:rsidRDefault="002C036D" w:rsidP="002C036D">
      <w:pPr>
        <w:jc w:val="right"/>
        <w:rPr>
          <w:sz w:val="28"/>
          <w:szCs w:val="28"/>
        </w:rPr>
      </w:pPr>
      <w:r w:rsidRPr="004F602A">
        <w:rPr>
          <w:b/>
          <w:bCs/>
          <w:sz w:val="28"/>
          <w:szCs w:val="28"/>
        </w:rPr>
        <w:t xml:space="preserve">  </w:t>
      </w:r>
    </w:p>
    <w:p w:rsidR="002C036D" w:rsidRDefault="002C036D" w:rsidP="002C036D">
      <w:pPr>
        <w:ind w:left="360"/>
        <w:jc w:val="right"/>
        <w:rPr>
          <w:bCs/>
          <w:sz w:val="28"/>
          <w:szCs w:val="28"/>
        </w:rPr>
      </w:pPr>
    </w:p>
    <w:p w:rsidR="002C036D" w:rsidRDefault="002C036D" w:rsidP="002C036D">
      <w:pPr>
        <w:ind w:left="360"/>
        <w:jc w:val="right"/>
        <w:rPr>
          <w:bCs/>
          <w:sz w:val="28"/>
          <w:szCs w:val="28"/>
        </w:rPr>
      </w:pPr>
    </w:p>
    <w:p w:rsidR="002C036D" w:rsidRDefault="002C036D" w:rsidP="002C036D">
      <w:pPr>
        <w:ind w:left="360"/>
        <w:jc w:val="right"/>
        <w:rPr>
          <w:bCs/>
          <w:sz w:val="28"/>
          <w:szCs w:val="28"/>
        </w:rPr>
      </w:pPr>
    </w:p>
    <w:p w:rsidR="002C036D" w:rsidRPr="004F602A" w:rsidRDefault="002C036D" w:rsidP="002C036D">
      <w:pPr>
        <w:ind w:left="360"/>
        <w:jc w:val="right"/>
        <w:rPr>
          <w:bCs/>
          <w:sz w:val="28"/>
          <w:szCs w:val="28"/>
        </w:rPr>
      </w:pPr>
    </w:p>
    <w:p w:rsidR="002C036D" w:rsidRPr="004F602A" w:rsidRDefault="002C036D" w:rsidP="002C036D">
      <w:pPr>
        <w:ind w:left="360"/>
        <w:jc w:val="center"/>
        <w:rPr>
          <w:b/>
          <w:bCs/>
          <w:sz w:val="28"/>
          <w:szCs w:val="28"/>
        </w:rPr>
      </w:pPr>
    </w:p>
    <w:p w:rsidR="002C036D" w:rsidRPr="004F602A" w:rsidRDefault="002C036D" w:rsidP="002C036D">
      <w:pPr>
        <w:tabs>
          <w:tab w:val="left" w:pos="4540"/>
        </w:tabs>
        <w:ind w:left="360"/>
        <w:rPr>
          <w:b/>
          <w:bCs/>
          <w:sz w:val="28"/>
          <w:szCs w:val="28"/>
        </w:rPr>
      </w:pPr>
      <w:r w:rsidRPr="004F602A">
        <w:rPr>
          <w:b/>
          <w:bCs/>
          <w:sz w:val="28"/>
          <w:szCs w:val="28"/>
        </w:rPr>
        <w:tab/>
      </w:r>
    </w:p>
    <w:p w:rsidR="002C036D" w:rsidRPr="004F602A" w:rsidRDefault="002C036D" w:rsidP="002C036D">
      <w:pPr>
        <w:widowControl w:val="0"/>
        <w:autoSpaceDN w:val="0"/>
        <w:jc w:val="center"/>
        <w:rPr>
          <w:rFonts w:eastAsia="Lucida Sans Unicode" w:cs="Tahoma"/>
          <w:b/>
          <w:bCs/>
          <w:kern w:val="3"/>
          <w:sz w:val="32"/>
          <w:szCs w:val="28"/>
        </w:rPr>
      </w:pPr>
      <w:r w:rsidRPr="004F602A">
        <w:rPr>
          <w:rFonts w:eastAsia="Lucida Sans Unicode" w:cs="Tahoma"/>
          <w:b/>
          <w:bCs/>
          <w:kern w:val="3"/>
          <w:sz w:val="32"/>
          <w:szCs w:val="28"/>
        </w:rPr>
        <w:t>Программа элективного курса</w:t>
      </w:r>
    </w:p>
    <w:p w:rsidR="002C036D" w:rsidRPr="004F602A" w:rsidRDefault="002C036D" w:rsidP="002C036D">
      <w:pPr>
        <w:widowControl w:val="0"/>
        <w:autoSpaceDN w:val="0"/>
        <w:jc w:val="center"/>
        <w:rPr>
          <w:rFonts w:eastAsia="Lucida Sans Unicode" w:cs="Tahoma"/>
          <w:b/>
          <w:bCs/>
          <w:kern w:val="3"/>
          <w:sz w:val="32"/>
          <w:szCs w:val="28"/>
        </w:rPr>
      </w:pPr>
      <w:r w:rsidRPr="004F602A">
        <w:rPr>
          <w:rFonts w:eastAsia="Lucida Sans Unicode" w:cs="Tahoma"/>
          <w:b/>
          <w:bCs/>
          <w:kern w:val="3"/>
          <w:sz w:val="32"/>
          <w:szCs w:val="28"/>
        </w:rPr>
        <w:t>по математике</w:t>
      </w:r>
    </w:p>
    <w:p w:rsidR="002C036D" w:rsidRPr="004F602A" w:rsidRDefault="002C036D" w:rsidP="002C036D">
      <w:pPr>
        <w:widowControl w:val="0"/>
        <w:autoSpaceDN w:val="0"/>
        <w:jc w:val="center"/>
        <w:rPr>
          <w:rFonts w:eastAsia="Lucida Sans Unicode" w:cs="Tahoma"/>
          <w:b/>
          <w:bCs/>
          <w:kern w:val="3"/>
          <w:sz w:val="32"/>
          <w:szCs w:val="28"/>
        </w:rPr>
      </w:pPr>
    </w:p>
    <w:p w:rsidR="002C036D" w:rsidRPr="004F602A" w:rsidRDefault="002C036D" w:rsidP="002C036D">
      <w:pPr>
        <w:ind w:left="360"/>
        <w:jc w:val="center"/>
        <w:rPr>
          <w:b/>
          <w:sz w:val="32"/>
          <w:szCs w:val="28"/>
        </w:rPr>
      </w:pPr>
      <w:r w:rsidRPr="004F602A">
        <w:rPr>
          <w:b/>
          <w:sz w:val="32"/>
          <w:szCs w:val="28"/>
        </w:rPr>
        <w:t>«</w:t>
      </w:r>
      <w:r>
        <w:rPr>
          <w:b/>
          <w:sz w:val="32"/>
          <w:szCs w:val="28"/>
        </w:rPr>
        <w:t>Избранные вопросы математики в задачах</w:t>
      </w:r>
      <w:r w:rsidRPr="004F602A">
        <w:rPr>
          <w:b/>
          <w:sz w:val="32"/>
          <w:szCs w:val="28"/>
        </w:rPr>
        <w:t>»</w:t>
      </w:r>
    </w:p>
    <w:p w:rsidR="002C036D" w:rsidRPr="004F602A" w:rsidRDefault="002C036D" w:rsidP="002C036D">
      <w:pPr>
        <w:widowControl w:val="0"/>
        <w:autoSpaceDN w:val="0"/>
        <w:jc w:val="center"/>
        <w:rPr>
          <w:rFonts w:eastAsia="Lucida Sans Unicode" w:cs="Tahoma"/>
          <w:b/>
          <w:bCs/>
          <w:kern w:val="3"/>
          <w:sz w:val="32"/>
          <w:szCs w:val="28"/>
        </w:rPr>
      </w:pPr>
    </w:p>
    <w:p w:rsidR="002C036D" w:rsidRPr="004F602A" w:rsidRDefault="002C036D" w:rsidP="002C036D">
      <w:pPr>
        <w:widowControl w:val="0"/>
        <w:autoSpaceDN w:val="0"/>
        <w:jc w:val="center"/>
        <w:rPr>
          <w:rFonts w:eastAsia="Lucida Sans Unicode" w:cs="Tahoma"/>
          <w:bCs/>
          <w:kern w:val="3"/>
          <w:sz w:val="28"/>
          <w:szCs w:val="28"/>
        </w:rPr>
      </w:pPr>
    </w:p>
    <w:p w:rsidR="002C036D" w:rsidRPr="004F602A" w:rsidRDefault="002C036D" w:rsidP="002C036D">
      <w:pPr>
        <w:widowControl w:val="0"/>
        <w:autoSpaceDN w:val="0"/>
        <w:spacing w:line="360" w:lineRule="auto"/>
        <w:ind w:left="1416"/>
        <w:rPr>
          <w:rFonts w:eastAsia="Lucida Sans Unicode" w:cs="Tahoma"/>
          <w:bCs/>
          <w:kern w:val="3"/>
          <w:sz w:val="28"/>
          <w:szCs w:val="28"/>
        </w:rPr>
      </w:pPr>
      <w:r w:rsidRPr="004F602A">
        <w:rPr>
          <w:rFonts w:eastAsia="Lucida Sans Unicode" w:cs="Tahoma"/>
          <w:bCs/>
          <w:kern w:val="3"/>
          <w:sz w:val="28"/>
          <w:szCs w:val="28"/>
        </w:rPr>
        <w:t xml:space="preserve">Класс: </w:t>
      </w:r>
      <w:r>
        <w:rPr>
          <w:rFonts w:eastAsia="Lucida Sans Unicode" w:cs="Tahoma"/>
          <w:b/>
          <w:bCs/>
          <w:kern w:val="3"/>
          <w:sz w:val="28"/>
          <w:szCs w:val="28"/>
          <w:u w:val="single"/>
        </w:rPr>
        <w:t>10</w:t>
      </w:r>
    </w:p>
    <w:p w:rsidR="002C036D" w:rsidRPr="004F602A" w:rsidRDefault="002C036D" w:rsidP="002C036D">
      <w:pPr>
        <w:widowControl w:val="0"/>
        <w:autoSpaceDN w:val="0"/>
        <w:spacing w:line="360" w:lineRule="auto"/>
        <w:ind w:left="1416"/>
        <w:rPr>
          <w:rFonts w:eastAsia="Lucida Sans Unicode" w:cs="Tahoma"/>
          <w:bCs/>
          <w:kern w:val="3"/>
          <w:sz w:val="28"/>
          <w:szCs w:val="28"/>
        </w:rPr>
      </w:pPr>
      <w:r w:rsidRPr="004F602A">
        <w:rPr>
          <w:rFonts w:eastAsia="Lucida Sans Unicode" w:cs="Tahoma"/>
          <w:bCs/>
          <w:kern w:val="3"/>
          <w:sz w:val="28"/>
          <w:szCs w:val="28"/>
        </w:rPr>
        <w:t xml:space="preserve">Срок реализации программы: </w:t>
      </w:r>
      <w:r w:rsidRPr="004F602A">
        <w:rPr>
          <w:rFonts w:eastAsia="Lucida Sans Unicode" w:cs="Tahoma"/>
          <w:b/>
          <w:bCs/>
          <w:kern w:val="3"/>
          <w:sz w:val="28"/>
          <w:szCs w:val="28"/>
          <w:u w:val="single"/>
        </w:rPr>
        <w:t>20</w:t>
      </w:r>
      <w:r w:rsidR="0042109D">
        <w:rPr>
          <w:rFonts w:eastAsia="Lucida Sans Unicode" w:cs="Tahoma"/>
          <w:b/>
          <w:bCs/>
          <w:kern w:val="3"/>
          <w:sz w:val="28"/>
          <w:szCs w:val="28"/>
          <w:u w:val="single"/>
        </w:rPr>
        <w:t>2</w:t>
      </w:r>
      <w:r w:rsidR="00313A21" w:rsidRPr="00313A21">
        <w:rPr>
          <w:rFonts w:eastAsia="Lucida Sans Unicode" w:cs="Tahoma"/>
          <w:b/>
          <w:bCs/>
          <w:kern w:val="3"/>
          <w:sz w:val="28"/>
          <w:szCs w:val="28"/>
          <w:u w:val="single"/>
        </w:rPr>
        <w:t>1</w:t>
      </w:r>
      <w:r w:rsidRPr="004F602A">
        <w:rPr>
          <w:rFonts w:eastAsia="Lucida Sans Unicode" w:cs="Tahoma"/>
          <w:b/>
          <w:bCs/>
          <w:kern w:val="3"/>
          <w:sz w:val="28"/>
          <w:szCs w:val="28"/>
          <w:u w:val="single"/>
        </w:rPr>
        <w:t>-20</w:t>
      </w:r>
      <w:r w:rsidR="0042109D">
        <w:rPr>
          <w:rFonts w:eastAsia="Lucida Sans Unicode" w:cs="Tahoma"/>
          <w:b/>
          <w:bCs/>
          <w:kern w:val="3"/>
          <w:sz w:val="28"/>
          <w:szCs w:val="28"/>
          <w:u w:val="single"/>
        </w:rPr>
        <w:t>2</w:t>
      </w:r>
      <w:r w:rsidR="00313A21" w:rsidRPr="00313A21">
        <w:rPr>
          <w:rFonts w:eastAsia="Lucida Sans Unicode" w:cs="Tahoma"/>
          <w:b/>
          <w:bCs/>
          <w:kern w:val="3"/>
          <w:sz w:val="28"/>
          <w:szCs w:val="28"/>
          <w:u w:val="single"/>
        </w:rPr>
        <w:t>2</w:t>
      </w:r>
      <w:r w:rsidRPr="004F602A">
        <w:rPr>
          <w:rFonts w:eastAsia="Lucida Sans Unicode" w:cs="Tahoma"/>
          <w:b/>
          <w:bCs/>
          <w:kern w:val="3"/>
          <w:sz w:val="28"/>
          <w:szCs w:val="28"/>
          <w:u w:val="single"/>
        </w:rPr>
        <w:t xml:space="preserve"> учебный год</w:t>
      </w:r>
    </w:p>
    <w:p w:rsidR="002C036D" w:rsidRPr="004F602A" w:rsidRDefault="002C036D" w:rsidP="002C036D">
      <w:pPr>
        <w:widowControl w:val="0"/>
        <w:autoSpaceDN w:val="0"/>
        <w:spacing w:line="360" w:lineRule="auto"/>
        <w:ind w:left="1416"/>
        <w:rPr>
          <w:rFonts w:eastAsia="Lucida Sans Unicode" w:cs="Tahoma"/>
          <w:b/>
          <w:bCs/>
          <w:kern w:val="3"/>
          <w:sz w:val="28"/>
          <w:szCs w:val="28"/>
          <w:u w:val="single"/>
        </w:rPr>
      </w:pPr>
      <w:r w:rsidRPr="004F602A">
        <w:rPr>
          <w:rFonts w:eastAsia="Lucida Sans Unicode" w:cs="Tahoma"/>
          <w:bCs/>
          <w:kern w:val="3"/>
          <w:sz w:val="28"/>
          <w:szCs w:val="28"/>
        </w:rPr>
        <w:t xml:space="preserve">Количество часов: </w:t>
      </w:r>
      <w:r w:rsidRPr="004F602A">
        <w:rPr>
          <w:rFonts w:eastAsia="Lucida Sans Unicode" w:cs="Tahoma"/>
          <w:b/>
          <w:bCs/>
          <w:kern w:val="3"/>
          <w:sz w:val="28"/>
          <w:szCs w:val="28"/>
          <w:u w:val="single"/>
        </w:rPr>
        <w:t xml:space="preserve">всего 34 часа; </w:t>
      </w:r>
    </w:p>
    <w:p w:rsidR="002C036D" w:rsidRPr="00C27401" w:rsidRDefault="002C036D" w:rsidP="002C036D">
      <w:pPr>
        <w:spacing w:line="360" w:lineRule="auto"/>
        <w:rPr>
          <w:b/>
          <w:bCs/>
          <w:color w:val="000000"/>
          <w:spacing w:val="-5"/>
          <w:sz w:val="28"/>
          <w:szCs w:val="28"/>
          <w:u w:val="single"/>
        </w:rPr>
      </w:pPr>
      <w:r w:rsidRPr="004F602A">
        <w:rPr>
          <w:rFonts w:eastAsia="Lucida Sans Unicode" w:cs="Tahoma"/>
          <w:bCs/>
          <w:kern w:val="3"/>
          <w:sz w:val="28"/>
          <w:szCs w:val="28"/>
        </w:rPr>
        <w:t xml:space="preserve">             </w:t>
      </w:r>
      <w:r>
        <w:rPr>
          <w:rFonts w:eastAsia="Lucida Sans Unicode" w:cs="Tahoma"/>
          <w:bCs/>
          <w:kern w:val="3"/>
          <w:sz w:val="28"/>
          <w:szCs w:val="28"/>
        </w:rPr>
        <w:t xml:space="preserve">       </w:t>
      </w:r>
      <w:r w:rsidRPr="004F602A">
        <w:rPr>
          <w:rFonts w:eastAsia="Lucida Sans Unicode" w:cs="Tahoma"/>
          <w:bCs/>
          <w:kern w:val="3"/>
          <w:sz w:val="28"/>
          <w:szCs w:val="28"/>
        </w:rPr>
        <w:t xml:space="preserve">Планирование составлено на основе:  </w:t>
      </w:r>
      <w:r w:rsidRPr="00C27401">
        <w:rPr>
          <w:b/>
          <w:bCs/>
          <w:color w:val="000000"/>
          <w:spacing w:val="-5"/>
          <w:sz w:val="28"/>
          <w:szCs w:val="28"/>
          <w:u w:val="single"/>
        </w:rPr>
        <w:t xml:space="preserve">программы «Избранные </w:t>
      </w:r>
      <w:r>
        <w:rPr>
          <w:b/>
          <w:bCs/>
          <w:color w:val="000000"/>
          <w:spacing w:val="-5"/>
          <w:sz w:val="28"/>
          <w:szCs w:val="28"/>
          <w:u w:val="single"/>
        </w:rPr>
        <w:t xml:space="preserve">       </w:t>
      </w:r>
      <w:r w:rsidRPr="00C27401">
        <w:rPr>
          <w:b/>
          <w:bCs/>
          <w:color w:val="000000"/>
          <w:spacing w:val="-5"/>
          <w:sz w:val="28"/>
          <w:szCs w:val="28"/>
          <w:u w:val="single"/>
        </w:rPr>
        <w:t xml:space="preserve"> вопросы математики в задачах» авт. С.Е.Чернова</w:t>
      </w:r>
    </w:p>
    <w:p w:rsidR="002C036D" w:rsidRPr="004F602A" w:rsidRDefault="002C036D" w:rsidP="002C036D">
      <w:pPr>
        <w:spacing w:line="360" w:lineRule="auto"/>
        <w:ind w:left="360"/>
        <w:rPr>
          <w:rFonts w:eastAsia="Lucida Sans Unicode" w:cs="Tahoma"/>
          <w:b/>
          <w:bCs/>
          <w:kern w:val="3"/>
          <w:sz w:val="28"/>
          <w:szCs w:val="28"/>
          <w:u w:val="single"/>
        </w:rPr>
      </w:pPr>
      <w:r>
        <w:rPr>
          <w:rFonts w:eastAsia="Lucida Sans Unicode" w:cs="Tahoma"/>
          <w:bCs/>
          <w:kern w:val="3"/>
          <w:sz w:val="28"/>
          <w:szCs w:val="28"/>
        </w:rPr>
        <w:t xml:space="preserve">                П</w:t>
      </w:r>
      <w:r w:rsidRPr="004F602A">
        <w:rPr>
          <w:rFonts w:eastAsia="Lucida Sans Unicode" w:cs="Tahoma"/>
          <w:bCs/>
          <w:kern w:val="3"/>
          <w:sz w:val="28"/>
          <w:szCs w:val="28"/>
        </w:rPr>
        <w:t xml:space="preserve">рограмму составила </w:t>
      </w:r>
      <w:r w:rsidRPr="004F602A">
        <w:rPr>
          <w:rFonts w:eastAsia="Lucida Sans Unicode" w:cs="Tahoma"/>
          <w:b/>
          <w:bCs/>
          <w:kern w:val="3"/>
          <w:sz w:val="28"/>
          <w:szCs w:val="28"/>
          <w:u w:val="single"/>
        </w:rPr>
        <w:t>Княжева Н.А.</w:t>
      </w:r>
    </w:p>
    <w:p w:rsidR="002C036D" w:rsidRPr="004F602A" w:rsidRDefault="002C036D" w:rsidP="002C036D">
      <w:pPr>
        <w:widowControl w:val="0"/>
        <w:autoSpaceDN w:val="0"/>
        <w:ind w:left="1416"/>
        <w:rPr>
          <w:rFonts w:eastAsia="Lucida Sans Unicode" w:cs="Tahoma"/>
          <w:b/>
          <w:bCs/>
          <w:kern w:val="3"/>
          <w:sz w:val="28"/>
          <w:szCs w:val="28"/>
          <w:u w:val="single"/>
        </w:rPr>
      </w:pPr>
    </w:p>
    <w:p w:rsidR="002C036D" w:rsidRDefault="002C036D" w:rsidP="002C036D">
      <w:pPr>
        <w:widowControl w:val="0"/>
        <w:autoSpaceDN w:val="0"/>
        <w:ind w:left="1416"/>
        <w:rPr>
          <w:rFonts w:eastAsia="Lucida Sans Unicode" w:cs="Tahoma"/>
          <w:b/>
          <w:bCs/>
          <w:kern w:val="3"/>
          <w:sz w:val="28"/>
          <w:szCs w:val="28"/>
          <w:u w:val="single"/>
        </w:rPr>
      </w:pPr>
    </w:p>
    <w:p w:rsidR="002C036D" w:rsidRDefault="002C036D" w:rsidP="002C036D">
      <w:pPr>
        <w:widowControl w:val="0"/>
        <w:autoSpaceDN w:val="0"/>
        <w:ind w:left="1416"/>
        <w:rPr>
          <w:rFonts w:eastAsia="Lucida Sans Unicode" w:cs="Tahoma"/>
          <w:b/>
          <w:bCs/>
          <w:kern w:val="3"/>
          <w:sz w:val="28"/>
          <w:szCs w:val="28"/>
          <w:u w:val="single"/>
        </w:rPr>
      </w:pPr>
    </w:p>
    <w:p w:rsidR="002C036D" w:rsidRDefault="002C036D" w:rsidP="002C036D">
      <w:pPr>
        <w:widowControl w:val="0"/>
        <w:autoSpaceDN w:val="0"/>
        <w:ind w:left="1416"/>
        <w:rPr>
          <w:rFonts w:eastAsia="Lucida Sans Unicode" w:cs="Tahoma"/>
          <w:b/>
          <w:bCs/>
          <w:kern w:val="3"/>
          <w:sz w:val="28"/>
          <w:szCs w:val="28"/>
          <w:u w:val="single"/>
        </w:rPr>
      </w:pPr>
    </w:p>
    <w:p w:rsidR="002C036D" w:rsidRDefault="002C036D" w:rsidP="002C036D">
      <w:pPr>
        <w:widowControl w:val="0"/>
        <w:autoSpaceDN w:val="0"/>
        <w:ind w:left="1416"/>
        <w:rPr>
          <w:rFonts w:eastAsia="Lucida Sans Unicode" w:cs="Tahoma"/>
          <w:b/>
          <w:bCs/>
          <w:kern w:val="3"/>
          <w:sz w:val="28"/>
          <w:szCs w:val="28"/>
          <w:u w:val="single"/>
        </w:rPr>
      </w:pPr>
    </w:p>
    <w:p w:rsidR="002C036D" w:rsidRDefault="002C036D" w:rsidP="002C036D">
      <w:pPr>
        <w:widowControl w:val="0"/>
        <w:autoSpaceDN w:val="0"/>
        <w:ind w:left="1416"/>
        <w:rPr>
          <w:rFonts w:eastAsia="Lucida Sans Unicode" w:cs="Tahoma"/>
          <w:b/>
          <w:bCs/>
          <w:kern w:val="3"/>
          <w:sz w:val="28"/>
          <w:szCs w:val="28"/>
          <w:u w:val="single"/>
        </w:rPr>
      </w:pPr>
    </w:p>
    <w:p w:rsidR="002C036D" w:rsidRDefault="002C036D" w:rsidP="002C036D">
      <w:pPr>
        <w:widowControl w:val="0"/>
        <w:autoSpaceDN w:val="0"/>
        <w:ind w:left="1416"/>
        <w:rPr>
          <w:rFonts w:eastAsia="Lucida Sans Unicode" w:cs="Tahoma"/>
          <w:b/>
          <w:bCs/>
          <w:kern w:val="3"/>
          <w:sz w:val="28"/>
          <w:szCs w:val="28"/>
          <w:u w:val="single"/>
        </w:rPr>
      </w:pPr>
    </w:p>
    <w:p w:rsidR="002C036D" w:rsidRDefault="002C036D" w:rsidP="002C036D">
      <w:pPr>
        <w:widowControl w:val="0"/>
        <w:autoSpaceDN w:val="0"/>
        <w:ind w:left="1416"/>
        <w:rPr>
          <w:rFonts w:eastAsia="Lucida Sans Unicode" w:cs="Tahoma"/>
          <w:b/>
          <w:bCs/>
          <w:kern w:val="3"/>
          <w:sz w:val="28"/>
          <w:szCs w:val="28"/>
          <w:u w:val="single"/>
        </w:rPr>
      </w:pPr>
    </w:p>
    <w:p w:rsidR="002C036D" w:rsidRDefault="002C036D" w:rsidP="002C036D">
      <w:pPr>
        <w:widowControl w:val="0"/>
        <w:autoSpaceDN w:val="0"/>
        <w:ind w:left="1416"/>
        <w:rPr>
          <w:rFonts w:eastAsia="Lucida Sans Unicode" w:cs="Tahoma"/>
          <w:b/>
          <w:bCs/>
          <w:kern w:val="3"/>
          <w:sz w:val="28"/>
          <w:szCs w:val="28"/>
          <w:u w:val="single"/>
        </w:rPr>
      </w:pPr>
    </w:p>
    <w:p w:rsidR="002C036D" w:rsidRDefault="002C036D" w:rsidP="002C036D">
      <w:pPr>
        <w:widowControl w:val="0"/>
        <w:autoSpaceDN w:val="0"/>
        <w:ind w:left="1416"/>
        <w:rPr>
          <w:rFonts w:eastAsia="Lucida Sans Unicode" w:cs="Tahoma"/>
          <w:b/>
          <w:bCs/>
          <w:kern w:val="3"/>
          <w:sz w:val="28"/>
          <w:szCs w:val="28"/>
          <w:u w:val="single"/>
        </w:rPr>
      </w:pPr>
    </w:p>
    <w:p w:rsidR="002C036D" w:rsidRDefault="002C036D" w:rsidP="002C036D">
      <w:pPr>
        <w:widowControl w:val="0"/>
        <w:autoSpaceDN w:val="0"/>
        <w:ind w:left="1416"/>
        <w:rPr>
          <w:rFonts w:eastAsia="Lucida Sans Unicode" w:cs="Tahoma"/>
          <w:b/>
          <w:bCs/>
          <w:kern w:val="3"/>
          <w:sz w:val="28"/>
          <w:szCs w:val="28"/>
          <w:u w:val="single"/>
        </w:rPr>
      </w:pPr>
    </w:p>
    <w:p w:rsidR="002C036D" w:rsidRDefault="002C036D" w:rsidP="002C036D">
      <w:pPr>
        <w:widowControl w:val="0"/>
        <w:autoSpaceDN w:val="0"/>
        <w:ind w:left="1416"/>
        <w:rPr>
          <w:rFonts w:eastAsia="Lucida Sans Unicode" w:cs="Tahoma"/>
          <w:b/>
          <w:bCs/>
          <w:kern w:val="3"/>
          <w:sz w:val="28"/>
          <w:szCs w:val="28"/>
          <w:u w:val="single"/>
        </w:rPr>
      </w:pPr>
    </w:p>
    <w:p w:rsidR="002C036D" w:rsidRDefault="002C036D" w:rsidP="002C036D">
      <w:pPr>
        <w:widowControl w:val="0"/>
        <w:autoSpaceDN w:val="0"/>
        <w:ind w:left="1416"/>
        <w:rPr>
          <w:rFonts w:eastAsia="Lucida Sans Unicode" w:cs="Tahoma"/>
          <w:b/>
          <w:bCs/>
          <w:kern w:val="3"/>
          <w:sz w:val="28"/>
          <w:szCs w:val="28"/>
          <w:u w:val="single"/>
        </w:rPr>
      </w:pPr>
    </w:p>
    <w:p w:rsidR="002C036D" w:rsidRDefault="002C036D" w:rsidP="002C036D">
      <w:pPr>
        <w:widowControl w:val="0"/>
        <w:autoSpaceDN w:val="0"/>
        <w:ind w:left="1416"/>
        <w:rPr>
          <w:rFonts w:eastAsia="Lucida Sans Unicode" w:cs="Tahoma"/>
          <w:b/>
          <w:bCs/>
          <w:kern w:val="3"/>
          <w:sz w:val="28"/>
          <w:szCs w:val="28"/>
          <w:u w:val="single"/>
        </w:rPr>
      </w:pPr>
    </w:p>
    <w:p w:rsidR="002C036D" w:rsidRPr="004F602A" w:rsidRDefault="002C036D" w:rsidP="002C036D">
      <w:pPr>
        <w:widowControl w:val="0"/>
        <w:autoSpaceDN w:val="0"/>
        <w:ind w:left="1416"/>
        <w:rPr>
          <w:rFonts w:eastAsia="Lucida Sans Unicode" w:cs="Tahoma"/>
          <w:b/>
          <w:bCs/>
          <w:kern w:val="3"/>
          <w:sz w:val="28"/>
          <w:szCs w:val="28"/>
          <w:u w:val="single"/>
        </w:rPr>
      </w:pPr>
    </w:p>
    <w:p w:rsidR="002C036D" w:rsidRPr="004F602A" w:rsidRDefault="002C036D" w:rsidP="002C036D">
      <w:pPr>
        <w:widowControl w:val="0"/>
        <w:autoSpaceDN w:val="0"/>
        <w:ind w:left="1416"/>
        <w:rPr>
          <w:rFonts w:eastAsia="Lucida Sans Unicode" w:cs="Tahoma"/>
          <w:b/>
          <w:bCs/>
          <w:kern w:val="3"/>
          <w:sz w:val="28"/>
          <w:szCs w:val="28"/>
          <w:u w:val="single"/>
        </w:rPr>
      </w:pPr>
    </w:p>
    <w:p w:rsidR="002C036D" w:rsidRDefault="002C036D" w:rsidP="00313A21">
      <w:pPr>
        <w:widowControl w:val="0"/>
        <w:autoSpaceDN w:val="0"/>
        <w:jc w:val="center"/>
        <w:rPr>
          <w:rFonts w:eastAsia="Lucida Sans Unicode" w:cs="Tahoma"/>
          <w:bCs/>
          <w:kern w:val="3"/>
          <w:sz w:val="28"/>
          <w:szCs w:val="28"/>
          <w:lang w:val="en-US"/>
        </w:rPr>
      </w:pPr>
      <w:r w:rsidRPr="004F602A">
        <w:rPr>
          <w:rFonts w:eastAsia="Lucida Sans Unicode" w:cs="Tahoma"/>
          <w:bCs/>
          <w:kern w:val="3"/>
          <w:sz w:val="28"/>
          <w:szCs w:val="28"/>
        </w:rPr>
        <w:t>20</w:t>
      </w:r>
      <w:r w:rsidR="0042109D">
        <w:rPr>
          <w:rFonts w:eastAsia="Lucida Sans Unicode" w:cs="Tahoma"/>
          <w:bCs/>
          <w:kern w:val="3"/>
          <w:sz w:val="28"/>
          <w:szCs w:val="28"/>
        </w:rPr>
        <w:t>2</w:t>
      </w:r>
      <w:r w:rsidR="00313A21">
        <w:rPr>
          <w:rFonts w:eastAsia="Lucida Sans Unicode" w:cs="Tahoma"/>
          <w:bCs/>
          <w:kern w:val="3"/>
          <w:sz w:val="28"/>
          <w:szCs w:val="28"/>
          <w:lang w:val="en-US"/>
        </w:rPr>
        <w:t>1</w:t>
      </w:r>
    </w:p>
    <w:p w:rsidR="00313A21" w:rsidRDefault="00313A21" w:rsidP="00313A21">
      <w:pPr>
        <w:widowControl w:val="0"/>
        <w:autoSpaceDN w:val="0"/>
        <w:jc w:val="center"/>
        <w:rPr>
          <w:b/>
          <w:bCs/>
          <w:sz w:val="28"/>
          <w:szCs w:val="28"/>
        </w:rPr>
      </w:pPr>
    </w:p>
    <w:p w:rsidR="00BC41B5" w:rsidRDefault="00BC41B5" w:rsidP="00BC41B5">
      <w:pPr>
        <w:jc w:val="center"/>
        <w:rPr>
          <w:b/>
          <w:sz w:val="28"/>
          <w:szCs w:val="28"/>
        </w:rPr>
      </w:pPr>
      <w:r w:rsidRPr="00BC41B5">
        <w:rPr>
          <w:b/>
          <w:sz w:val="28"/>
          <w:szCs w:val="28"/>
        </w:rPr>
        <w:lastRenderedPageBreak/>
        <w:t>Пояснительная записка</w:t>
      </w:r>
    </w:p>
    <w:p w:rsidR="00BC41B5" w:rsidRPr="00BC41B5" w:rsidRDefault="00BC41B5" w:rsidP="00BC41B5">
      <w:pPr>
        <w:jc w:val="center"/>
        <w:rPr>
          <w:b/>
          <w:sz w:val="28"/>
          <w:szCs w:val="28"/>
        </w:rPr>
      </w:pPr>
    </w:p>
    <w:p w:rsidR="00BC41B5" w:rsidRPr="00BC41B5" w:rsidRDefault="00D6343C" w:rsidP="00D634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 w:rsidR="00BC41B5" w:rsidRPr="00BC41B5">
        <w:rPr>
          <w:sz w:val="28"/>
          <w:szCs w:val="28"/>
        </w:rPr>
        <w:t xml:space="preserve">Программа по математике предназначена для </w:t>
      </w:r>
      <w:r w:rsidR="00BC41B5">
        <w:rPr>
          <w:sz w:val="28"/>
          <w:szCs w:val="28"/>
        </w:rPr>
        <w:t>обучающихся 1</w:t>
      </w:r>
      <w:r w:rsidR="002C036D">
        <w:rPr>
          <w:sz w:val="28"/>
          <w:szCs w:val="28"/>
        </w:rPr>
        <w:t>5</w:t>
      </w:r>
      <w:r w:rsidR="00BC41B5">
        <w:rPr>
          <w:sz w:val="28"/>
          <w:szCs w:val="28"/>
        </w:rPr>
        <w:t>-1</w:t>
      </w:r>
      <w:r w:rsidR="002C036D">
        <w:rPr>
          <w:sz w:val="28"/>
          <w:szCs w:val="28"/>
        </w:rPr>
        <w:t>6</w:t>
      </w:r>
      <w:r w:rsidR="00BC41B5">
        <w:rPr>
          <w:sz w:val="28"/>
          <w:szCs w:val="28"/>
        </w:rPr>
        <w:t xml:space="preserve"> лет</w:t>
      </w:r>
      <w:r>
        <w:rPr>
          <w:sz w:val="28"/>
          <w:szCs w:val="28"/>
        </w:rPr>
        <w:t xml:space="preserve">, </w:t>
      </w:r>
      <w:r w:rsidR="00BC41B5" w:rsidRPr="00BC41B5">
        <w:rPr>
          <w:sz w:val="28"/>
          <w:szCs w:val="28"/>
        </w:rPr>
        <w:t xml:space="preserve"> рассчитана на 34 часа.</w:t>
      </w:r>
    </w:p>
    <w:p w:rsidR="00BC41B5" w:rsidRPr="00BC41B5" w:rsidRDefault="00BC41B5" w:rsidP="00BC41B5">
      <w:pPr>
        <w:jc w:val="both"/>
        <w:rPr>
          <w:sz w:val="28"/>
          <w:szCs w:val="28"/>
        </w:rPr>
      </w:pPr>
      <w:r w:rsidRPr="00BC41B5">
        <w:rPr>
          <w:sz w:val="28"/>
          <w:szCs w:val="28"/>
        </w:rPr>
        <w:t xml:space="preserve">     </w:t>
      </w:r>
      <w:r w:rsidR="00D6343C">
        <w:rPr>
          <w:sz w:val="28"/>
          <w:szCs w:val="28"/>
        </w:rPr>
        <w:tab/>
      </w:r>
      <w:r w:rsidRPr="00BC41B5">
        <w:rPr>
          <w:sz w:val="28"/>
          <w:szCs w:val="28"/>
        </w:rPr>
        <w:t>Математическое образование занимает одно из ведущих мест, что определяется безусловной практической значимостью математики, её возможностями в формировании мышления человека, её вкладом в создание представлений о научных методах познания действительности.</w:t>
      </w:r>
    </w:p>
    <w:p w:rsidR="00BC41B5" w:rsidRDefault="00D6343C" w:rsidP="00BC41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C41B5" w:rsidRPr="00BC41B5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="00BC41B5" w:rsidRPr="00BC41B5">
        <w:rPr>
          <w:sz w:val="28"/>
          <w:szCs w:val="28"/>
        </w:rPr>
        <w:t xml:space="preserve"> Предлагаемая программа позволяет повторить и систематизировать знания обучающихся по решению различных задач, а так же уделить внимание решению нестандартных заданий, заданий повышенного уровня сложности. Кроме этого предлагаются к рассмотрению некоторые вопросы курса математики, выходящие за рамки школьной программы, такие как рациональные и иррациональные задачи с параметрами. Программа представлен в виде практикума, который позволит восполнить пробелы и систематизировать знания </w:t>
      </w:r>
      <w:r>
        <w:rPr>
          <w:sz w:val="28"/>
          <w:szCs w:val="28"/>
        </w:rPr>
        <w:t>обучающихся</w:t>
      </w:r>
      <w:r w:rsidR="00BC41B5" w:rsidRPr="00BC41B5">
        <w:rPr>
          <w:sz w:val="28"/>
          <w:szCs w:val="28"/>
        </w:rPr>
        <w:t xml:space="preserve"> в решении задач по основным разделам математики</w:t>
      </w:r>
      <w:r>
        <w:rPr>
          <w:sz w:val="28"/>
          <w:szCs w:val="28"/>
        </w:rPr>
        <w:t>.</w:t>
      </w:r>
    </w:p>
    <w:p w:rsidR="00D6343C" w:rsidRPr="00BC41B5" w:rsidRDefault="00D6343C" w:rsidP="00BC41B5">
      <w:pPr>
        <w:jc w:val="both"/>
        <w:rPr>
          <w:sz w:val="28"/>
          <w:szCs w:val="28"/>
        </w:rPr>
      </w:pPr>
    </w:p>
    <w:p w:rsidR="00D6343C" w:rsidRDefault="00BC41B5" w:rsidP="00BC41B5">
      <w:pPr>
        <w:jc w:val="both"/>
        <w:rPr>
          <w:sz w:val="28"/>
          <w:szCs w:val="28"/>
        </w:rPr>
      </w:pPr>
      <w:r w:rsidRPr="00BC41B5">
        <w:rPr>
          <w:b/>
          <w:bCs/>
          <w:sz w:val="28"/>
          <w:szCs w:val="28"/>
        </w:rPr>
        <w:t xml:space="preserve">Цель программы </w:t>
      </w:r>
      <w:r w:rsidRPr="00BC41B5">
        <w:rPr>
          <w:sz w:val="28"/>
          <w:szCs w:val="28"/>
        </w:rPr>
        <w:t>-</w:t>
      </w:r>
      <w:r w:rsidRPr="00BC41B5">
        <w:rPr>
          <w:b/>
          <w:bCs/>
          <w:sz w:val="28"/>
          <w:szCs w:val="28"/>
        </w:rPr>
        <w:t xml:space="preserve"> </w:t>
      </w:r>
      <w:r w:rsidRPr="00BC41B5">
        <w:rPr>
          <w:sz w:val="28"/>
          <w:szCs w:val="28"/>
        </w:rPr>
        <w:t>создание условий для формирования и развития у обучающихся навыков анализа и систематизации полученных ранее знаний</w:t>
      </w:r>
      <w:r w:rsidR="00D6343C">
        <w:rPr>
          <w:sz w:val="28"/>
          <w:szCs w:val="28"/>
        </w:rPr>
        <w:t>.</w:t>
      </w:r>
    </w:p>
    <w:p w:rsidR="00D6343C" w:rsidRDefault="00D6343C" w:rsidP="00BC41B5">
      <w:pPr>
        <w:jc w:val="both"/>
        <w:rPr>
          <w:sz w:val="28"/>
          <w:szCs w:val="28"/>
        </w:rPr>
      </w:pPr>
    </w:p>
    <w:p w:rsidR="00BC41B5" w:rsidRPr="00BC41B5" w:rsidRDefault="00BC41B5" w:rsidP="00BC41B5">
      <w:pPr>
        <w:jc w:val="both"/>
        <w:rPr>
          <w:sz w:val="28"/>
          <w:szCs w:val="28"/>
        </w:rPr>
      </w:pPr>
      <w:r w:rsidRPr="00BC41B5">
        <w:rPr>
          <w:b/>
          <w:bCs/>
          <w:sz w:val="28"/>
          <w:szCs w:val="28"/>
        </w:rPr>
        <w:t>Задачи программы:</w:t>
      </w:r>
    </w:p>
    <w:p w:rsidR="00BC41B5" w:rsidRPr="00BC41B5" w:rsidRDefault="00BC41B5" w:rsidP="00BC41B5">
      <w:pPr>
        <w:numPr>
          <w:ilvl w:val="0"/>
          <w:numId w:val="1"/>
        </w:numPr>
        <w:jc w:val="both"/>
        <w:rPr>
          <w:sz w:val="28"/>
          <w:szCs w:val="28"/>
        </w:rPr>
      </w:pPr>
      <w:r w:rsidRPr="00BC41B5">
        <w:rPr>
          <w:sz w:val="28"/>
          <w:szCs w:val="28"/>
        </w:rPr>
        <w:t xml:space="preserve">обеспечение усвоения обучающимися наиболее общих приемов и способов решения задач; </w:t>
      </w:r>
    </w:p>
    <w:p w:rsidR="00BC41B5" w:rsidRPr="00BC41B5" w:rsidRDefault="00BC41B5" w:rsidP="00BC41B5">
      <w:pPr>
        <w:numPr>
          <w:ilvl w:val="0"/>
          <w:numId w:val="1"/>
        </w:numPr>
        <w:jc w:val="both"/>
        <w:rPr>
          <w:sz w:val="28"/>
          <w:szCs w:val="28"/>
        </w:rPr>
      </w:pPr>
      <w:r w:rsidRPr="00BC41B5">
        <w:rPr>
          <w:sz w:val="28"/>
          <w:szCs w:val="28"/>
        </w:rPr>
        <w:t xml:space="preserve">формирование и развитие аналитического и логического мышления при проектировании решения задачи; </w:t>
      </w:r>
    </w:p>
    <w:p w:rsidR="00BC41B5" w:rsidRPr="00BC41B5" w:rsidRDefault="00BC41B5" w:rsidP="00BC41B5">
      <w:pPr>
        <w:numPr>
          <w:ilvl w:val="0"/>
          <w:numId w:val="1"/>
        </w:numPr>
        <w:jc w:val="both"/>
        <w:rPr>
          <w:sz w:val="28"/>
          <w:szCs w:val="28"/>
        </w:rPr>
      </w:pPr>
      <w:r w:rsidRPr="00BC41B5">
        <w:rPr>
          <w:sz w:val="28"/>
          <w:szCs w:val="28"/>
        </w:rPr>
        <w:t xml:space="preserve">развитие умений самостоятельно анализировать и решать задачи по образцу и в незнакомой ситуации; </w:t>
      </w:r>
    </w:p>
    <w:p w:rsidR="00BC41B5" w:rsidRPr="00BC41B5" w:rsidRDefault="00BC41B5" w:rsidP="00BC41B5">
      <w:pPr>
        <w:numPr>
          <w:ilvl w:val="0"/>
          <w:numId w:val="1"/>
        </w:numPr>
        <w:jc w:val="both"/>
        <w:rPr>
          <w:sz w:val="28"/>
          <w:szCs w:val="28"/>
        </w:rPr>
      </w:pPr>
      <w:r w:rsidRPr="00BC41B5">
        <w:rPr>
          <w:sz w:val="28"/>
          <w:szCs w:val="28"/>
        </w:rPr>
        <w:t xml:space="preserve">формирование опыта творческой деятельности </w:t>
      </w:r>
      <w:r w:rsidR="00D6343C">
        <w:rPr>
          <w:sz w:val="28"/>
          <w:szCs w:val="28"/>
        </w:rPr>
        <w:t>обучающихся</w:t>
      </w:r>
      <w:r w:rsidRPr="00BC41B5">
        <w:rPr>
          <w:sz w:val="28"/>
          <w:szCs w:val="28"/>
        </w:rPr>
        <w:t xml:space="preserve"> через исследовательскую деятельность при решении нестандартных задач; </w:t>
      </w:r>
    </w:p>
    <w:p w:rsidR="00BC41B5" w:rsidRPr="00BC41B5" w:rsidRDefault="00BC41B5" w:rsidP="00BC41B5">
      <w:pPr>
        <w:numPr>
          <w:ilvl w:val="0"/>
          <w:numId w:val="1"/>
        </w:numPr>
        <w:jc w:val="both"/>
        <w:rPr>
          <w:sz w:val="28"/>
          <w:szCs w:val="28"/>
        </w:rPr>
      </w:pPr>
      <w:r w:rsidRPr="00BC41B5">
        <w:rPr>
          <w:sz w:val="28"/>
          <w:szCs w:val="28"/>
        </w:rPr>
        <w:t xml:space="preserve">формирование навыка работы с научной литературой, различными источниками; </w:t>
      </w:r>
    </w:p>
    <w:p w:rsidR="00BC41B5" w:rsidRDefault="00BC41B5" w:rsidP="00BC41B5">
      <w:pPr>
        <w:numPr>
          <w:ilvl w:val="0"/>
          <w:numId w:val="1"/>
        </w:numPr>
        <w:jc w:val="both"/>
        <w:rPr>
          <w:sz w:val="28"/>
          <w:szCs w:val="28"/>
        </w:rPr>
      </w:pPr>
      <w:r w:rsidRPr="00BC41B5">
        <w:rPr>
          <w:sz w:val="28"/>
          <w:szCs w:val="28"/>
        </w:rPr>
        <w:t xml:space="preserve">развитие коммуникативных и общеучебных навыков работы в группе, самостоятельной работы, умений вести дискуссию, аргументировать ответы и т.д. </w:t>
      </w:r>
    </w:p>
    <w:p w:rsidR="00D6343C" w:rsidRPr="00BC41B5" w:rsidRDefault="00D6343C" w:rsidP="00195743">
      <w:pPr>
        <w:ind w:left="360"/>
        <w:jc w:val="both"/>
        <w:rPr>
          <w:sz w:val="28"/>
          <w:szCs w:val="28"/>
        </w:rPr>
      </w:pPr>
    </w:p>
    <w:p w:rsidR="00BC41B5" w:rsidRDefault="00BC41B5" w:rsidP="00BC41B5">
      <w:pPr>
        <w:jc w:val="both"/>
        <w:rPr>
          <w:sz w:val="28"/>
          <w:szCs w:val="28"/>
        </w:rPr>
      </w:pPr>
      <w:r w:rsidRPr="00BC41B5">
        <w:rPr>
          <w:sz w:val="28"/>
          <w:szCs w:val="28"/>
        </w:rPr>
        <w:t xml:space="preserve">  В организации процесса обучения в рамках рассматриваемой программы используются две взаимодополняющие формы: урочная форма и внеурочная форма, в которой учащиеся дома выполняют практические задания для самостоятельного решения. </w:t>
      </w:r>
    </w:p>
    <w:p w:rsidR="00D6343C" w:rsidRPr="00BC41B5" w:rsidRDefault="00D6343C" w:rsidP="00BC41B5">
      <w:pPr>
        <w:jc w:val="both"/>
        <w:rPr>
          <w:sz w:val="28"/>
          <w:szCs w:val="28"/>
        </w:rPr>
      </w:pPr>
    </w:p>
    <w:p w:rsidR="00D6343C" w:rsidRPr="00D6343C" w:rsidRDefault="00BC41B5" w:rsidP="00D6343C">
      <w:pPr>
        <w:ind w:firstLine="360"/>
        <w:jc w:val="both"/>
        <w:rPr>
          <w:b/>
          <w:sz w:val="28"/>
          <w:szCs w:val="28"/>
        </w:rPr>
      </w:pPr>
      <w:r w:rsidRPr="00BC41B5">
        <w:rPr>
          <w:b/>
          <w:sz w:val="28"/>
          <w:szCs w:val="28"/>
        </w:rPr>
        <w:t>Режим занятий:</w:t>
      </w:r>
      <w:r w:rsidRPr="00BC41B5">
        <w:rPr>
          <w:sz w:val="28"/>
          <w:szCs w:val="28"/>
        </w:rPr>
        <w:t xml:space="preserve">1 час в неделю </w:t>
      </w:r>
    </w:p>
    <w:p w:rsidR="00D6343C" w:rsidRPr="00D6343C" w:rsidRDefault="00D6343C" w:rsidP="00D6343C">
      <w:pPr>
        <w:ind w:firstLine="360"/>
        <w:jc w:val="both"/>
        <w:rPr>
          <w:sz w:val="28"/>
          <w:szCs w:val="28"/>
        </w:rPr>
      </w:pPr>
      <w:r w:rsidRPr="00D6343C">
        <w:rPr>
          <w:b/>
          <w:sz w:val="28"/>
          <w:szCs w:val="28"/>
        </w:rPr>
        <w:t>Возраст воспитанников:</w:t>
      </w:r>
      <w:r w:rsidRPr="00D6343C">
        <w:rPr>
          <w:sz w:val="28"/>
          <w:szCs w:val="28"/>
        </w:rPr>
        <w:t xml:space="preserve"> 15-16 лет</w:t>
      </w:r>
    </w:p>
    <w:p w:rsidR="00D6343C" w:rsidRPr="00D6343C" w:rsidRDefault="00D6343C" w:rsidP="00D6343C">
      <w:pPr>
        <w:ind w:firstLine="360"/>
        <w:jc w:val="both"/>
        <w:rPr>
          <w:sz w:val="28"/>
          <w:szCs w:val="28"/>
        </w:rPr>
      </w:pPr>
      <w:r w:rsidRPr="00D6343C">
        <w:rPr>
          <w:b/>
          <w:sz w:val="28"/>
          <w:szCs w:val="28"/>
        </w:rPr>
        <w:t>Сроки реализации программы:</w:t>
      </w:r>
      <w:r w:rsidRPr="00D6343C">
        <w:rPr>
          <w:sz w:val="28"/>
          <w:szCs w:val="28"/>
        </w:rPr>
        <w:t xml:space="preserve"> 1 год</w:t>
      </w:r>
    </w:p>
    <w:p w:rsidR="00BC41B5" w:rsidRDefault="00BC41B5" w:rsidP="00BC41B5">
      <w:pPr>
        <w:ind w:firstLine="360"/>
        <w:jc w:val="both"/>
        <w:rPr>
          <w:sz w:val="28"/>
          <w:szCs w:val="28"/>
        </w:rPr>
      </w:pPr>
    </w:p>
    <w:p w:rsidR="00BC41B5" w:rsidRPr="00BC41B5" w:rsidRDefault="00BC41B5" w:rsidP="00BC41B5">
      <w:pPr>
        <w:jc w:val="both"/>
        <w:rPr>
          <w:sz w:val="28"/>
          <w:szCs w:val="28"/>
        </w:rPr>
      </w:pPr>
      <w:r w:rsidRPr="00BC41B5">
        <w:rPr>
          <w:b/>
          <w:bCs/>
          <w:sz w:val="28"/>
          <w:szCs w:val="28"/>
        </w:rPr>
        <w:t xml:space="preserve">Формы обучения: </w:t>
      </w:r>
    </w:p>
    <w:p w:rsidR="00BC41B5" w:rsidRPr="00BC41B5" w:rsidRDefault="00BC41B5" w:rsidP="00BC41B5">
      <w:pPr>
        <w:numPr>
          <w:ilvl w:val="0"/>
          <w:numId w:val="6"/>
        </w:numPr>
        <w:jc w:val="both"/>
        <w:rPr>
          <w:sz w:val="28"/>
          <w:szCs w:val="28"/>
        </w:rPr>
      </w:pPr>
      <w:r w:rsidRPr="00BC41B5">
        <w:rPr>
          <w:sz w:val="28"/>
          <w:szCs w:val="28"/>
        </w:rPr>
        <w:t>коллективные (лекция, беседа, дискуссия, мозговой штурм, объяснение и т.п.);</w:t>
      </w:r>
    </w:p>
    <w:p w:rsidR="00BC41B5" w:rsidRPr="00BC41B5" w:rsidRDefault="00BC41B5" w:rsidP="00BC41B5">
      <w:pPr>
        <w:numPr>
          <w:ilvl w:val="0"/>
          <w:numId w:val="6"/>
        </w:numPr>
        <w:jc w:val="both"/>
        <w:rPr>
          <w:sz w:val="28"/>
          <w:szCs w:val="28"/>
        </w:rPr>
      </w:pPr>
      <w:r w:rsidRPr="00BC41B5">
        <w:rPr>
          <w:sz w:val="28"/>
          <w:szCs w:val="28"/>
        </w:rPr>
        <w:t>групповые (обсуждение проблемы в группах, решение задач в парах и т.п.);</w:t>
      </w:r>
    </w:p>
    <w:p w:rsidR="00BC41B5" w:rsidRDefault="00BC41B5" w:rsidP="00BC41B5">
      <w:pPr>
        <w:numPr>
          <w:ilvl w:val="0"/>
          <w:numId w:val="6"/>
        </w:numPr>
        <w:jc w:val="both"/>
        <w:rPr>
          <w:sz w:val="28"/>
          <w:szCs w:val="28"/>
        </w:rPr>
      </w:pPr>
      <w:r w:rsidRPr="00BC41B5">
        <w:rPr>
          <w:sz w:val="28"/>
          <w:szCs w:val="28"/>
        </w:rPr>
        <w:t>индивидуальные (индивидуальная консультация, тестирование и др)</w:t>
      </w:r>
    </w:p>
    <w:p w:rsidR="00D6343C" w:rsidRDefault="00D6343C" w:rsidP="00BC41B5">
      <w:pPr>
        <w:jc w:val="both"/>
        <w:rPr>
          <w:b/>
          <w:bCs/>
          <w:sz w:val="28"/>
          <w:szCs w:val="28"/>
        </w:rPr>
      </w:pPr>
    </w:p>
    <w:p w:rsidR="00BC41B5" w:rsidRDefault="00BC41B5" w:rsidP="00BC41B5">
      <w:pPr>
        <w:jc w:val="both"/>
        <w:rPr>
          <w:sz w:val="28"/>
          <w:szCs w:val="28"/>
        </w:rPr>
      </w:pPr>
      <w:r w:rsidRPr="00BC41B5">
        <w:rPr>
          <w:b/>
          <w:bCs/>
          <w:sz w:val="28"/>
          <w:szCs w:val="28"/>
        </w:rPr>
        <w:t xml:space="preserve">Виды деятельности на занятиях: </w:t>
      </w:r>
      <w:r w:rsidRPr="00BC41B5">
        <w:rPr>
          <w:sz w:val="28"/>
          <w:szCs w:val="28"/>
        </w:rPr>
        <w:t xml:space="preserve">лекция </w:t>
      </w:r>
      <w:r w:rsidR="00195743">
        <w:rPr>
          <w:sz w:val="28"/>
          <w:szCs w:val="28"/>
        </w:rPr>
        <w:t>педагога</w:t>
      </w:r>
      <w:r w:rsidRPr="00BC41B5">
        <w:rPr>
          <w:sz w:val="28"/>
          <w:szCs w:val="28"/>
        </w:rPr>
        <w:t>, беседа, практикум, консультация, работа с компьютером.</w:t>
      </w:r>
    </w:p>
    <w:p w:rsidR="00D6343C" w:rsidRPr="00BC41B5" w:rsidRDefault="00D6343C" w:rsidP="00BC41B5">
      <w:pPr>
        <w:jc w:val="both"/>
        <w:rPr>
          <w:sz w:val="28"/>
          <w:szCs w:val="28"/>
        </w:rPr>
      </w:pPr>
    </w:p>
    <w:p w:rsidR="00BC41B5" w:rsidRPr="00BC41B5" w:rsidRDefault="00BC41B5" w:rsidP="00BC41B5">
      <w:pPr>
        <w:jc w:val="both"/>
        <w:rPr>
          <w:sz w:val="28"/>
          <w:szCs w:val="28"/>
        </w:rPr>
      </w:pPr>
      <w:r w:rsidRPr="00BC41B5">
        <w:rPr>
          <w:b/>
          <w:bCs/>
          <w:sz w:val="28"/>
          <w:szCs w:val="28"/>
        </w:rPr>
        <w:t xml:space="preserve">Предполагаемые результаты. </w:t>
      </w:r>
    </w:p>
    <w:p w:rsidR="00BC41B5" w:rsidRPr="00BC41B5" w:rsidRDefault="00D6343C" w:rsidP="00BC41B5">
      <w:pPr>
        <w:jc w:val="both"/>
        <w:rPr>
          <w:sz w:val="28"/>
          <w:szCs w:val="28"/>
        </w:rPr>
      </w:pPr>
      <w:r>
        <w:rPr>
          <w:sz w:val="28"/>
          <w:szCs w:val="28"/>
        </w:rPr>
        <w:t>Изучении программы</w:t>
      </w:r>
      <w:r w:rsidR="00BC41B5" w:rsidRPr="00BC41B5">
        <w:rPr>
          <w:sz w:val="28"/>
          <w:szCs w:val="28"/>
        </w:rPr>
        <w:t xml:space="preserve"> дает </w:t>
      </w:r>
      <w:r>
        <w:rPr>
          <w:sz w:val="28"/>
          <w:szCs w:val="28"/>
        </w:rPr>
        <w:t>обучающимся</w:t>
      </w:r>
      <w:r w:rsidR="00BC41B5" w:rsidRPr="00BC41B5">
        <w:rPr>
          <w:sz w:val="28"/>
          <w:szCs w:val="28"/>
        </w:rPr>
        <w:t xml:space="preserve"> возможность:</w:t>
      </w:r>
    </w:p>
    <w:p w:rsidR="00BC41B5" w:rsidRPr="00BC41B5" w:rsidRDefault="00BC41B5" w:rsidP="00BC41B5">
      <w:pPr>
        <w:numPr>
          <w:ilvl w:val="0"/>
          <w:numId w:val="2"/>
        </w:numPr>
        <w:jc w:val="both"/>
        <w:rPr>
          <w:sz w:val="28"/>
          <w:szCs w:val="28"/>
        </w:rPr>
      </w:pPr>
      <w:r w:rsidRPr="00BC41B5">
        <w:rPr>
          <w:sz w:val="28"/>
          <w:szCs w:val="28"/>
        </w:rPr>
        <w:t xml:space="preserve">повторить и систематизировать ранее изученный материал школьного курса математики; </w:t>
      </w:r>
    </w:p>
    <w:p w:rsidR="00BC41B5" w:rsidRPr="00BC41B5" w:rsidRDefault="00BC41B5" w:rsidP="00BC41B5">
      <w:pPr>
        <w:numPr>
          <w:ilvl w:val="0"/>
          <w:numId w:val="2"/>
        </w:numPr>
        <w:jc w:val="both"/>
        <w:rPr>
          <w:sz w:val="28"/>
          <w:szCs w:val="28"/>
        </w:rPr>
      </w:pPr>
      <w:r w:rsidRPr="00BC41B5">
        <w:rPr>
          <w:sz w:val="28"/>
          <w:szCs w:val="28"/>
        </w:rPr>
        <w:t xml:space="preserve">освоить основные приемы решения задач; </w:t>
      </w:r>
    </w:p>
    <w:p w:rsidR="00BC41B5" w:rsidRPr="00BC41B5" w:rsidRDefault="00BC41B5" w:rsidP="00BC41B5">
      <w:pPr>
        <w:numPr>
          <w:ilvl w:val="0"/>
          <w:numId w:val="2"/>
        </w:numPr>
        <w:jc w:val="both"/>
        <w:rPr>
          <w:sz w:val="28"/>
          <w:szCs w:val="28"/>
        </w:rPr>
      </w:pPr>
      <w:r w:rsidRPr="00BC41B5">
        <w:rPr>
          <w:sz w:val="28"/>
          <w:szCs w:val="28"/>
        </w:rPr>
        <w:t xml:space="preserve">овладеть навыками построения и анализа предполагаемого решения поставленной задачи; </w:t>
      </w:r>
    </w:p>
    <w:p w:rsidR="00BC41B5" w:rsidRPr="00BC41B5" w:rsidRDefault="00BC41B5" w:rsidP="00BC41B5">
      <w:pPr>
        <w:numPr>
          <w:ilvl w:val="0"/>
          <w:numId w:val="2"/>
        </w:numPr>
        <w:jc w:val="both"/>
        <w:rPr>
          <w:sz w:val="28"/>
          <w:szCs w:val="28"/>
        </w:rPr>
      </w:pPr>
      <w:r w:rsidRPr="00BC41B5">
        <w:rPr>
          <w:sz w:val="28"/>
          <w:szCs w:val="28"/>
        </w:rPr>
        <w:t xml:space="preserve">овладеть и пользоваться на практике техникой сдачи теста; </w:t>
      </w:r>
    </w:p>
    <w:p w:rsidR="00BC41B5" w:rsidRPr="00BC41B5" w:rsidRDefault="00BC41B5" w:rsidP="00BC41B5">
      <w:pPr>
        <w:numPr>
          <w:ilvl w:val="0"/>
          <w:numId w:val="2"/>
        </w:numPr>
        <w:jc w:val="both"/>
        <w:rPr>
          <w:sz w:val="28"/>
          <w:szCs w:val="28"/>
        </w:rPr>
      </w:pPr>
      <w:r w:rsidRPr="00BC41B5">
        <w:rPr>
          <w:sz w:val="28"/>
          <w:szCs w:val="28"/>
        </w:rPr>
        <w:t xml:space="preserve">познакомиться и использовать на практике нестандартные методы решения задач; </w:t>
      </w:r>
    </w:p>
    <w:p w:rsidR="00BC41B5" w:rsidRPr="00BC41B5" w:rsidRDefault="00BC41B5" w:rsidP="00BC41B5">
      <w:pPr>
        <w:numPr>
          <w:ilvl w:val="0"/>
          <w:numId w:val="2"/>
        </w:numPr>
        <w:jc w:val="both"/>
        <w:rPr>
          <w:sz w:val="28"/>
          <w:szCs w:val="28"/>
        </w:rPr>
      </w:pPr>
      <w:r w:rsidRPr="00BC41B5">
        <w:rPr>
          <w:sz w:val="28"/>
          <w:szCs w:val="28"/>
        </w:rPr>
        <w:t xml:space="preserve">повысить уровень своей математической культуры, творческого развития, познавательной активности; </w:t>
      </w:r>
    </w:p>
    <w:p w:rsidR="00BC41B5" w:rsidRPr="00BC41B5" w:rsidRDefault="00BC41B5" w:rsidP="00BC41B5">
      <w:pPr>
        <w:numPr>
          <w:ilvl w:val="0"/>
          <w:numId w:val="2"/>
        </w:numPr>
        <w:spacing w:before="100" w:beforeAutospacing="1" w:after="100" w:afterAutospacing="1"/>
        <w:jc w:val="both"/>
      </w:pPr>
      <w:r w:rsidRPr="00BC41B5">
        <w:rPr>
          <w:sz w:val="28"/>
          <w:szCs w:val="28"/>
        </w:rPr>
        <w:t>познакомиться с возможностями использования электронных средств обучения, в том числе Интернет-ресурсов</w:t>
      </w:r>
      <w:r w:rsidR="00D6343C">
        <w:rPr>
          <w:sz w:val="28"/>
          <w:szCs w:val="28"/>
        </w:rPr>
        <w:t>.</w:t>
      </w:r>
    </w:p>
    <w:p w:rsidR="00D6343C" w:rsidRPr="00D6343C" w:rsidRDefault="00D6343C" w:rsidP="00D6343C">
      <w:pPr>
        <w:jc w:val="both"/>
        <w:rPr>
          <w:b/>
          <w:sz w:val="28"/>
        </w:rPr>
      </w:pPr>
      <w:r w:rsidRPr="00D6343C">
        <w:rPr>
          <w:b/>
          <w:sz w:val="28"/>
        </w:rPr>
        <w:t xml:space="preserve">Формы контроля: </w:t>
      </w:r>
    </w:p>
    <w:p w:rsidR="00D6343C" w:rsidRPr="00D6343C" w:rsidRDefault="00D6343C" w:rsidP="00D6343C">
      <w:pPr>
        <w:jc w:val="both"/>
        <w:rPr>
          <w:sz w:val="28"/>
        </w:rPr>
      </w:pPr>
      <w:r w:rsidRPr="00D6343C">
        <w:rPr>
          <w:sz w:val="28"/>
        </w:rPr>
        <w:t>•</w:t>
      </w:r>
      <w:r w:rsidRPr="00D6343C">
        <w:rPr>
          <w:sz w:val="28"/>
        </w:rPr>
        <w:tab/>
        <w:t>текущий контроль (оценка активности при обсуждении проблемных вопросов, результатов выполнения домашних заданий);</w:t>
      </w:r>
    </w:p>
    <w:p w:rsidR="00BC41B5" w:rsidRDefault="00D6343C" w:rsidP="00D6343C">
      <w:pPr>
        <w:jc w:val="both"/>
        <w:rPr>
          <w:sz w:val="28"/>
        </w:rPr>
      </w:pPr>
      <w:r w:rsidRPr="00D6343C">
        <w:rPr>
          <w:sz w:val="28"/>
        </w:rPr>
        <w:t>•</w:t>
      </w:r>
      <w:r w:rsidRPr="00D6343C">
        <w:rPr>
          <w:sz w:val="28"/>
        </w:rPr>
        <w:tab/>
        <w:t xml:space="preserve">итоговый контроль (оценка результатов выполнения различных </w:t>
      </w:r>
      <w:r>
        <w:rPr>
          <w:sz w:val="28"/>
        </w:rPr>
        <w:t xml:space="preserve">тестовых </w:t>
      </w:r>
      <w:r w:rsidRPr="00D6343C">
        <w:rPr>
          <w:sz w:val="28"/>
        </w:rPr>
        <w:t>вариантов)</w:t>
      </w:r>
    </w:p>
    <w:p w:rsidR="00463866" w:rsidRPr="00BC41B5" w:rsidRDefault="00463866" w:rsidP="00463866">
      <w:pPr>
        <w:spacing w:before="100" w:beforeAutospacing="1" w:after="100" w:afterAutospacing="1"/>
        <w:jc w:val="both"/>
        <w:rPr>
          <w:sz w:val="28"/>
        </w:rPr>
      </w:pPr>
      <w:r w:rsidRPr="00463866">
        <w:rPr>
          <w:b/>
          <w:bCs/>
          <w:sz w:val="28"/>
        </w:rPr>
        <w:t xml:space="preserve">Контроль результативности изучения </w:t>
      </w:r>
      <w:r w:rsidR="00195743">
        <w:rPr>
          <w:b/>
          <w:bCs/>
          <w:sz w:val="28"/>
        </w:rPr>
        <w:t>об</w:t>
      </w:r>
      <w:r w:rsidRPr="00463866">
        <w:rPr>
          <w:b/>
          <w:bCs/>
          <w:sz w:val="28"/>
        </w:rPr>
        <w:t>уча</w:t>
      </w:r>
      <w:r w:rsidR="00195743">
        <w:rPr>
          <w:b/>
          <w:bCs/>
          <w:sz w:val="28"/>
        </w:rPr>
        <w:t>ю</w:t>
      </w:r>
      <w:r w:rsidRPr="00463866">
        <w:rPr>
          <w:b/>
          <w:bCs/>
          <w:sz w:val="28"/>
        </w:rPr>
        <w:t>щимися программы</w:t>
      </w:r>
    </w:p>
    <w:p w:rsidR="00463866" w:rsidRPr="00BC41B5" w:rsidRDefault="00463866" w:rsidP="00463866">
      <w:pPr>
        <w:spacing w:before="100" w:beforeAutospacing="1" w:after="100" w:afterAutospacing="1"/>
        <w:jc w:val="both"/>
        <w:rPr>
          <w:sz w:val="28"/>
        </w:rPr>
      </w:pPr>
      <w:r w:rsidRPr="00BC41B5">
        <w:rPr>
          <w:sz w:val="28"/>
        </w:rPr>
        <w:t>Эффективность обучения отслеживается следующими формами контроля: самостоятельная работа, практикумы, тестирование.</w:t>
      </w:r>
    </w:p>
    <w:p w:rsidR="00463866" w:rsidRPr="00BC41B5" w:rsidRDefault="00463866" w:rsidP="00463866">
      <w:pPr>
        <w:spacing w:before="100" w:beforeAutospacing="1" w:after="100" w:afterAutospacing="1"/>
        <w:jc w:val="both"/>
        <w:rPr>
          <w:sz w:val="28"/>
        </w:rPr>
      </w:pPr>
      <w:r w:rsidRPr="00BC41B5">
        <w:rPr>
          <w:sz w:val="28"/>
        </w:rPr>
        <w:t>Основные формы итогового контроля:</w:t>
      </w:r>
    </w:p>
    <w:p w:rsidR="00463866" w:rsidRPr="00BC41B5" w:rsidRDefault="00463866" w:rsidP="00463866">
      <w:pPr>
        <w:spacing w:before="100" w:beforeAutospacing="1" w:after="100" w:afterAutospacing="1"/>
        <w:jc w:val="both"/>
        <w:rPr>
          <w:sz w:val="28"/>
        </w:rPr>
      </w:pPr>
      <w:r w:rsidRPr="00BC41B5">
        <w:rPr>
          <w:sz w:val="28"/>
        </w:rPr>
        <w:t>Практикумы по теме «Текстовые задачи»; зачёт по теме «Прогрессии»; тестирование по темам «Преобразование числовых и алгебраических выражений», «Тригонометрия»;  домашний практикум по теме «Применение производной к решению прикладных задач».</w:t>
      </w:r>
    </w:p>
    <w:p w:rsidR="00463866" w:rsidRPr="00BC41B5" w:rsidRDefault="00463866" w:rsidP="00463866">
      <w:pPr>
        <w:spacing w:before="100" w:beforeAutospacing="1" w:after="100" w:afterAutospacing="1"/>
        <w:jc w:val="both"/>
        <w:rPr>
          <w:sz w:val="28"/>
        </w:rPr>
      </w:pPr>
      <w:r w:rsidRPr="00BC41B5">
        <w:rPr>
          <w:sz w:val="28"/>
        </w:rPr>
        <w:t>Возможные критерии оценивания:</w:t>
      </w:r>
    </w:p>
    <w:p w:rsidR="00463866" w:rsidRPr="00BC41B5" w:rsidRDefault="00463866" w:rsidP="00463866">
      <w:pPr>
        <w:numPr>
          <w:ilvl w:val="0"/>
          <w:numId w:val="3"/>
        </w:numPr>
        <w:spacing w:before="100" w:beforeAutospacing="1" w:after="100" w:afterAutospacing="1"/>
        <w:jc w:val="both"/>
        <w:rPr>
          <w:sz w:val="28"/>
        </w:rPr>
      </w:pPr>
      <w:r w:rsidRPr="00463866">
        <w:rPr>
          <w:i/>
          <w:iCs/>
          <w:sz w:val="28"/>
        </w:rPr>
        <w:lastRenderedPageBreak/>
        <w:t xml:space="preserve">1 балл (базовый уровень). </w:t>
      </w:r>
      <w:r>
        <w:rPr>
          <w:sz w:val="28"/>
        </w:rPr>
        <w:t>Обу</w:t>
      </w:r>
      <w:r w:rsidRPr="00BC41B5">
        <w:rPr>
          <w:sz w:val="28"/>
        </w:rPr>
        <w:t>ча</w:t>
      </w:r>
      <w:r>
        <w:rPr>
          <w:sz w:val="28"/>
        </w:rPr>
        <w:t>ю</w:t>
      </w:r>
      <w:r w:rsidRPr="00BC41B5">
        <w:rPr>
          <w:sz w:val="28"/>
        </w:rPr>
        <w:t xml:space="preserve">щийся освоил наиболее простые идеи и методы </w:t>
      </w:r>
      <w:r>
        <w:rPr>
          <w:sz w:val="28"/>
        </w:rPr>
        <w:t>программы</w:t>
      </w:r>
      <w:r w:rsidRPr="00BC41B5">
        <w:rPr>
          <w:sz w:val="28"/>
        </w:rPr>
        <w:t xml:space="preserve">, что позволило ему достаточно успешно выполнять простые задания. </w:t>
      </w:r>
    </w:p>
    <w:p w:rsidR="00463866" w:rsidRPr="00BC41B5" w:rsidRDefault="00463866" w:rsidP="00463866">
      <w:pPr>
        <w:numPr>
          <w:ilvl w:val="0"/>
          <w:numId w:val="3"/>
        </w:numPr>
        <w:spacing w:before="100" w:beforeAutospacing="1" w:after="100" w:afterAutospacing="1"/>
        <w:jc w:val="both"/>
        <w:rPr>
          <w:sz w:val="28"/>
        </w:rPr>
      </w:pPr>
      <w:r w:rsidRPr="00463866">
        <w:rPr>
          <w:i/>
          <w:iCs/>
          <w:sz w:val="28"/>
        </w:rPr>
        <w:t xml:space="preserve">2 балла (прикладной уровень). </w:t>
      </w:r>
      <w:r>
        <w:rPr>
          <w:sz w:val="28"/>
        </w:rPr>
        <w:t>обу</w:t>
      </w:r>
      <w:r w:rsidRPr="00BC41B5">
        <w:rPr>
          <w:sz w:val="28"/>
        </w:rPr>
        <w:t>ча</w:t>
      </w:r>
      <w:r>
        <w:rPr>
          <w:sz w:val="28"/>
        </w:rPr>
        <w:t>ю</w:t>
      </w:r>
      <w:r w:rsidRPr="00BC41B5">
        <w:rPr>
          <w:sz w:val="28"/>
        </w:rPr>
        <w:t>щийся освоил идеи и методы данно</w:t>
      </w:r>
      <w:r>
        <w:rPr>
          <w:sz w:val="28"/>
        </w:rPr>
        <w:t>й</w:t>
      </w:r>
      <w:r w:rsidRPr="00BC41B5">
        <w:rPr>
          <w:sz w:val="28"/>
        </w:rPr>
        <w:t xml:space="preserve"> </w:t>
      </w:r>
      <w:r>
        <w:rPr>
          <w:sz w:val="28"/>
        </w:rPr>
        <w:t>программы</w:t>
      </w:r>
      <w:r w:rsidRPr="00BC41B5">
        <w:rPr>
          <w:sz w:val="28"/>
        </w:rPr>
        <w:t xml:space="preserve"> в такой степени, что может написать реферат на заданную тему. </w:t>
      </w:r>
    </w:p>
    <w:p w:rsidR="00463866" w:rsidRPr="00BC41B5" w:rsidRDefault="00463866" w:rsidP="00463866">
      <w:pPr>
        <w:numPr>
          <w:ilvl w:val="0"/>
          <w:numId w:val="3"/>
        </w:numPr>
        <w:spacing w:before="100" w:beforeAutospacing="1" w:after="100" w:afterAutospacing="1"/>
        <w:jc w:val="both"/>
        <w:rPr>
          <w:sz w:val="28"/>
        </w:rPr>
      </w:pPr>
      <w:r w:rsidRPr="00463866">
        <w:rPr>
          <w:i/>
          <w:iCs/>
          <w:sz w:val="28"/>
        </w:rPr>
        <w:t xml:space="preserve">3 балла (творческий уровень). </w:t>
      </w:r>
      <w:r>
        <w:rPr>
          <w:sz w:val="28"/>
        </w:rPr>
        <w:t>обу</w:t>
      </w:r>
      <w:r w:rsidRPr="00BC41B5">
        <w:rPr>
          <w:sz w:val="28"/>
        </w:rPr>
        <w:t>ча</w:t>
      </w:r>
      <w:r>
        <w:rPr>
          <w:sz w:val="28"/>
        </w:rPr>
        <w:t>ю</w:t>
      </w:r>
      <w:r w:rsidRPr="00BC41B5">
        <w:rPr>
          <w:sz w:val="28"/>
        </w:rPr>
        <w:t>щийся освоил идеи и методы данно</w:t>
      </w:r>
      <w:r>
        <w:rPr>
          <w:sz w:val="28"/>
        </w:rPr>
        <w:t>й</w:t>
      </w:r>
      <w:r w:rsidRPr="00BC41B5">
        <w:rPr>
          <w:sz w:val="28"/>
        </w:rPr>
        <w:t xml:space="preserve"> </w:t>
      </w:r>
      <w:r>
        <w:rPr>
          <w:sz w:val="28"/>
        </w:rPr>
        <w:t>программы</w:t>
      </w:r>
      <w:r w:rsidRPr="00BC41B5">
        <w:rPr>
          <w:sz w:val="28"/>
        </w:rPr>
        <w:t xml:space="preserve"> в такой степени, что может разработать проект, выполнить творческое задание, публично презентовать свою работу показателем эффективности следует считать повышающийся интерес к математике, творческую активность и результативность </w:t>
      </w:r>
      <w:r>
        <w:rPr>
          <w:sz w:val="28"/>
        </w:rPr>
        <w:t>об</w:t>
      </w:r>
      <w:r w:rsidRPr="00BC41B5">
        <w:rPr>
          <w:sz w:val="28"/>
        </w:rPr>
        <w:t>уча</w:t>
      </w:r>
      <w:r>
        <w:rPr>
          <w:sz w:val="28"/>
        </w:rPr>
        <w:t>ю</w:t>
      </w:r>
      <w:r w:rsidRPr="00BC41B5">
        <w:rPr>
          <w:sz w:val="28"/>
        </w:rPr>
        <w:t>щихся</w:t>
      </w:r>
      <w:r>
        <w:rPr>
          <w:sz w:val="28"/>
        </w:rPr>
        <w:t>.</w:t>
      </w:r>
      <w:r w:rsidRPr="00BC41B5">
        <w:rPr>
          <w:sz w:val="28"/>
        </w:rPr>
        <w:t xml:space="preserve"> </w:t>
      </w:r>
    </w:p>
    <w:p w:rsidR="00BC41B5" w:rsidRPr="00BC41B5" w:rsidRDefault="00BC41B5" w:rsidP="00BC41B5">
      <w:pPr>
        <w:spacing w:before="100" w:beforeAutospacing="1" w:after="100" w:afterAutospacing="1"/>
        <w:jc w:val="both"/>
        <w:rPr>
          <w:sz w:val="28"/>
        </w:rPr>
      </w:pPr>
      <w:r w:rsidRPr="00D44496">
        <w:rPr>
          <w:b/>
          <w:bCs/>
          <w:sz w:val="28"/>
        </w:rPr>
        <w:t>Учебно-тематический план</w:t>
      </w:r>
    </w:p>
    <w:tbl>
      <w:tblPr>
        <w:tblW w:w="9795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555"/>
        <w:gridCol w:w="30"/>
        <w:gridCol w:w="1330"/>
        <w:gridCol w:w="1040"/>
        <w:gridCol w:w="1224"/>
        <w:gridCol w:w="1141"/>
        <w:gridCol w:w="802"/>
        <w:gridCol w:w="1627"/>
        <w:gridCol w:w="1278"/>
        <w:gridCol w:w="768"/>
      </w:tblGrid>
      <w:tr w:rsidR="006650B7" w:rsidRPr="00BC41B5" w:rsidTr="006650B7">
        <w:trPr>
          <w:trHeight w:val="770"/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 w:rsidRPr="00BC41B5">
              <w:rPr>
                <w:b/>
                <w:bCs/>
              </w:rPr>
              <w:t>№ п/п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>
              <w:rPr>
                <w:b/>
                <w:bCs/>
              </w:rPr>
              <w:t>Название разделов, тем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2C036D" w:rsidRDefault="002C036D" w:rsidP="00D44496">
            <w:pPr>
              <w:spacing w:before="100" w:beforeAutospacing="1" w:after="100" w:afterAutospacing="1"/>
            </w:pPr>
            <w:r>
              <w:t>Теоретич.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2C036D" w:rsidRDefault="002C036D" w:rsidP="00D44496">
            <w:pPr>
              <w:spacing w:before="100" w:beforeAutospacing="1" w:after="100" w:afterAutospacing="1"/>
            </w:pPr>
            <w:r>
              <w:t>Практич.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D44496">
            <w:pPr>
              <w:spacing w:before="100" w:beforeAutospacing="1" w:after="100" w:afterAutospacing="1"/>
            </w:pPr>
            <w:r>
              <w:t>Всего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 w:rsidRPr="00BC41B5">
              <w:rPr>
                <w:b/>
                <w:bCs/>
              </w:rPr>
              <w:t>Форма контроля</w:t>
            </w:r>
          </w:p>
        </w:tc>
        <w:tc>
          <w:tcPr>
            <w:tcW w:w="1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 план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Default="002C036D" w:rsidP="00BC41B5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 факт</w:t>
            </w:r>
          </w:p>
        </w:tc>
      </w:tr>
      <w:tr w:rsidR="006650B7" w:rsidRPr="00BC41B5" w:rsidTr="006650B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 w:rsidRPr="00BC41B5">
              <w:t>10 класс</w:t>
            </w:r>
          </w:p>
        </w:tc>
        <w:tc>
          <w:tcPr>
            <w:tcW w:w="1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</w:p>
        </w:tc>
      </w:tr>
      <w:tr w:rsidR="006650B7" w:rsidRPr="00BC41B5" w:rsidTr="006650B7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rPr>
                <w:b/>
                <w:bCs/>
              </w:rPr>
              <w:t>1.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rPr>
                <w:b/>
                <w:bCs/>
              </w:rPr>
              <w:t>Преобразование числовых и алгебраических выражений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 w:rsidRPr="00BC41B5">
              <w:rPr>
                <w:b/>
                <w:bCs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t> </w:t>
            </w:r>
          </w:p>
        </w:tc>
        <w:tc>
          <w:tcPr>
            <w:tcW w:w="1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</w:p>
        </w:tc>
      </w:tr>
      <w:tr w:rsidR="006650B7" w:rsidRPr="00BC41B5" w:rsidTr="006650B7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t>1.1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t>Арифметические действия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 w:rsidRPr="00BC41B5">
              <w:t>1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t>Тестирование</w:t>
            </w:r>
          </w:p>
        </w:tc>
        <w:tc>
          <w:tcPr>
            <w:tcW w:w="1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6650B7" w:rsidRDefault="002C036D" w:rsidP="00BC41B5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</w:p>
        </w:tc>
      </w:tr>
      <w:tr w:rsidR="006650B7" w:rsidRPr="00BC41B5" w:rsidTr="006650B7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t>1.2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t>Алгебраические дроби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 w:rsidRPr="00BC41B5">
              <w:t>2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jc w:val="both"/>
            </w:pPr>
          </w:p>
        </w:tc>
        <w:tc>
          <w:tcPr>
            <w:tcW w:w="1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6650B7" w:rsidRDefault="002C036D" w:rsidP="00BC41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jc w:val="both"/>
            </w:pPr>
          </w:p>
        </w:tc>
      </w:tr>
      <w:tr w:rsidR="006650B7" w:rsidRPr="00BC41B5" w:rsidTr="006650B7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t>1.3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t xml:space="preserve">Действия со степенями и </w:t>
            </w:r>
            <w:r w:rsidRPr="00BC41B5">
              <w:br/>
              <w:t>радикалами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 w:rsidRPr="00BC41B5">
              <w:t>2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jc w:val="both"/>
            </w:pPr>
          </w:p>
        </w:tc>
        <w:tc>
          <w:tcPr>
            <w:tcW w:w="1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6650B7" w:rsidRDefault="002C036D" w:rsidP="000C72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jc w:val="both"/>
            </w:pPr>
          </w:p>
        </w:tc>
      </w:tr>
      <w:tr w:rsidR="006650B7" w:rsidRPr="00BC41B5" w:rsidTr="006650B7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t>1.4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t>Итоговое занятие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 w:rsidRPr="00BC41B5"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jc w:val="both"/>
            </w:pPr>
          </w:p>
        </w:tc>
        <w:tc>
          <w:tcPr>
            <w:tcW w:w="1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6650B7" w:rsidRDefault="002C036D" w:rsidP="00BC41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jc w:val="both"/>
            </w:pPr>
          </w:p>
        </w:tc>
      </w:tr>
      <w:tr w:rsidR="006650B7" w:rsidRPr="00BC41B5" w:rsidTr="006650B7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rPr>
                <w:b/>
                <w:bCs/>
              </w:rPr>
              <w:t>2.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rPr>
                <w:b/>
                <w:bCs/>
              </w:rPr>
              <w:t>Прогрессии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 w:rsidRPr="00BC41B5">
              <w:rPr>
                <w:b/>
                <w:bCs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t> </w:t>
            </w:r>
          </w:p>
        </w:tc>
        <w:tc>
          <w:tcPr>
            <w:tcW w:w="1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6650B7" w:rsidRDefault="002C036D" w:rsidP="00BC41B5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</w:p>
        </w:tc>
      </w:tr>
      <w:tr w:rsidR="006650B7" w:rsidRPr="00BC41B5" w:rsidTr="006650B7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t>2.1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t>Арифметическая прогрессия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 w:rsidRPr="00BC41B5">
              <w:t>1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t>Зачёт</w:t>
            </w:r>
          </w:p>
        </w:tc>
        <w:tc>
          <w:tcPr>
            <w:tcW w:w="1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6650B7" w:rsidRDefault="002C036D" w:rsidP="00BC41B5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</w:p>
        </w:tc>
      </w:tr>
      <w:tr w:rsidR="006650B7" w:rsidRPr="00BC41B5" w:rsidTr="006650B7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t>2.2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t>Геометрическая прогрессия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 w:rsidRPr="00BC41B5"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jc w:val="both"/>
            </w:pPr>
          </w:p>
        </w:tc>
        <w:tc>
          <w:tcPr>
            <w:tcW w:w="1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6650B7" w:rsidRDefault="002C036D" w:rsidP="00BC41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jc w:val="both"/>
            </w:pPr>
          </w:p>
        </w:tc>
      </w:tr>
      <w:tr w:rsidR="006650B7" w:rsidRPr="00BC41B5" w:rsidTr="006650B7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t>2.3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t>Смешанные задачи на прогрессии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 w:rsidRPr="00BC41B5">
              <w:t>3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jc w:val="both"/>
            </w:pPr>
          </w:p>
        </w:tc>
        <w:tc>
          <w:tcPr>
            <w:tcW w:w="1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6650B7" w:rsidRDefault="002C036D" w:rsidP="00BC41B5">
            <w:pPr>
              <w:jc w:val="both"/>
              <w:rPr>
                <w:sz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jc w:val="both"/>
            </w:pPr>
          </w:p>
        </w:tc>
      </w:tr>
      <w:tr w:rsidR="006650B7" w:rsidRPr="00BC41B5" w:rsidTr="006650B7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t>2.4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t>Зачёт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 w:rsidRPr="00BC41B5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t> </w:t>
            </w:r>
          </w:p>
        </w:tc>
        <w:tc>
          <w:tcPr>
            <w:tcW w:w="1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6650B7" w:rsidRDefault="002C036D" w:rsidP="00BC41B5">
            <w:pPr>
              <w:spacing w:before="100" w:beforeAutospacing="1" w:after="100" w:afterAutospacing="1"/>
              <w:jc w:val="both"/>
              <w:rPr>
                <w:sz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</w:p>
        </w:tc>
      </w:tr>
      <w:tr w:rsidR="006650B7" w:rsidRPr="00BC41B5" w:rsidTr="006650B7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rPr>
                <w:b/>
                <w:bCs/>
              </w:rPr>
              <w:t>3.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rPr>
                <w:b/>
                <w:bCs/>
              </w:rPr>
              <w:t>Текстовые задачи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 w:rsidRPr="00BC41B5">
              <w:rPr>
                <w:b/>
                <w:bCs/>
              </w:rPr>
              <w:t>9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t>Практикум</w:t>
            </w:r>
          </w:p>
        </w:tc>
        <w:tc>
          <w:tcPr>
            <w:tcW w:w="1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6650B7" w:rsidRDefault="002C036D" w:rsidP="00BC41B5">
            <w:pPr>
              <w:spacing w:before="100" w:beforeAutospacing="1" w:after="100" w:afterAutospacing="1"/>
              <w:jc w:val="both"/>
              <w:rPr>
                <w:sz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</w:p>
        </w:tc>
      </w:tr>
      <w:tr w:rsidR="006650B7" w:rsidRPr="00BC41B5" w:rsidTr="006650B7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lastRenderedPageBreak/>
              <w:t>3.1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t>Задачи на движение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 w:rsidRPr="00BC41B5">
              <w:t>2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jc w:val="both"/>
            </w:pPr>
          </w:p>
        </w:tc>
        <w:tc>
          <w:tcPr>
            <w:tcW w:w="1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6650B7" w:rsidRDefault="002C036D" w:rsidP="006650B7">
            <w:pPr>
              <w:jc w:val="both"/>
              <w:rPr>
                <w:sz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jc w:val="both"/>
            </w:pPr>
          </w:p>
        </w:tc>
      </w:tr>
      <w:tr w:rsidR="006650B7" w:rsidRPr="00BC41B5" w:rsidTr="006650B7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lastRenderedPageBreak/>
              <w:t>3.2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t>Задачи на совместную работу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 w:rsidRPr="00BC41B5">
              <w:t>2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jc w:val="both"/>
            </w:pPr>
          </w:p>
        </w:tc>
        <w:tc>
          <w:tcPr>
            <w:tcW w:w="1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6650B7" w:rsidRDefault="002C036D" w:rsidP="006650B7">
            <w:pPr>
              <w:jc w:val="both"/>
              <w:rPr>
                <w:sz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jc w:val="both"/>
            </w:pPr>
          </w:p>
        </w:tc>
      </w:tr>
      <w:tr w:rsidR="006650B7" w:rsidRPr="00BC41B5" w:rsidTr="006650B7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t>3.3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t>Задачи на проценты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 w:rsidRPr="00BC41B5">
              <w:t>2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jc w:val="both"/>
            </w:pPr>
          </w:p>
        </w:tc>
        <w:tc>
          <w:tcPr>
            <w:tcW w:w="1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6650B7" w:rsidRDefault="002C036D" w:rsidP="00BC41B5">
            <w:pPr>
              <w:jc w:val="both"/>
              <w:rPr>
                <w:sz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jc w:val="both"/>
            </w:pPr>
          </w:p>
        </w:tc>
      </w:tr>
      <w:tr w:rsidR="006650B7" w:rsidRPr="00BC41B5" w:rsidTr="006650B7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t>3.4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t>Задачи на смеси и сплавы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 w:rsidRPr="00BC41B5">
              <w:t>2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jc w:val="both"/>
            </w:pPr>
          </w:p>
        </w:tc>
        <w:tc>
          <w:tcPr>
            <w:tcW w:w="1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6650B7" w:rsidRDefault="002C036D" w:rsidP="00BC41B5">
            <w:pPr>
              <w:jc w:val="both"/>
              <w:rPr>
                <w:sz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jc w:val="both"/>
            </w:pPr>
          </w:p>
        </w:tc>
      </w:tr>
      <w:tr w:rsidR="006650B7" w:rsidRPr="00BC41B5" w:rsidTr="006650B7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t>3.5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t>Практикум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 w:rsidRPr="00BC41B5"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jc w:val="both"/>
            </w:pPr>
          </w:p>
        </w:tc>
        <w:tc>
          <w:tcPr>
            <w:tcW w:w="1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6650B7" w:rsidRDefault="002C036D" w:rsidP="00BC41B5">
            <w:pPr>
              <w:jc w:val="both"/>
              <w:rPr>
                <w:sz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jc w:val="both"/>
            </w:pPr>
          </w:p>
        </w:tc>
      </w:tr>
      <w:tr w:rsidR="006650B7" w:rsidRPr="00BC41B5" w:rsidTr="006650B7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rPr>
                <w:b/>
                <w:bCs/>
              </w:rPr>
              <w:t>4.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rPr>
                <w:b/>
                <w:bCs/>
              </w:rPr>
              <w:t>Тригонометрия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 w:rsidRPr="00BC41B5">
              <w:rPr>
                <w:b/>
                <w:bCs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rPr>
                <w:b/>
                <w:bCs/>
              </w:rPr>
              <w:t> </w:t>
            </w:r>
          </w:p>
        </w:tc>
        <w:tc>
          <w:tcPr>
            <w:tcW w:w="1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6650B7" w:rsidRDefault="002C036D" w:rsidP="00BC41B5">
            <w:pPr>
              <w:spacing w:before="100" w:beforeAutospacing="1" w:after="100" w:afterAutospacing="1"/>
              <w:jc w:val="both"/>
              <w:rPr>
                <w:b/>
                <w:bCs/>
                <w:sz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  <w:rPr>
                <w:b/>
                <w:bCs/>
              </w:rPr>
            </w:pPr>
          </w:p>
        </w:tc>
      </w:tr>
      <w:tr w:rsidR="006650B7" w:rsidRPr="00BC41B5" w:rsidTr="006650B7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t>4.1.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t>Основные понятия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 w:rsidRPr="00BC41B5">
              <w:t>1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t>Тестирование</w:t>
            </w:r>
          </w:p>
        </w:tc>
        <w:tc>
          <w:tcPr>
            <w:tcW w:w="1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6650B7" w:rsidRDefault="002C036D" w:rsidP="00BC41B5">
            <w:pPr>
              <w:spacing w:before="100" w:beforeAutospacing="1" w:after="100" w:afterAutospacing="1"/>
              <w:jc w:val="both"/>
              <w:rPr>
                <w:sz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</w:p>
        </w:tc>
      </w:tr>
      <w:tr w:rsidR="006650B7" w:rsidRPr="00BC41B5" w:rsidTr="006650B7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t>4.2.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t>Основные тригонометрические формулы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 w:rsidRPr="00BC41B5"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jc w:val="both"/>
            </w:pPr>
          </w:p>
        </w:tc>
        <w:tc>
          <w:tcPr>
            <w:tcW w:w="1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6650B7" w:rsidRDefault="002C036D" w:rsidP="00BC41B5">
            <w:pPr>
              <w:jc w:val="both"/>
              <w:rPr>
                <w:sz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jc w:val="both"/>
            </w:pPr>
          </w:p>
        </w:tc>
      </w:tr>
      <w:tr w:rsidR="006650B7" w:rsidRPr="00BC41B5" w:rsidTr="006650B7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t>4.3.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t>Тригонометрические функции и их свойства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 w:rsidRPr="00BC41B5"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jc w:val="both"/>
            </w:pPr>
          </w:p>
        </w:tc>
        <w:tc>
          <w:tcPr>
            <w:tcW w:w="1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6650B7" w:rsidRDefault="002C036D" w:rsidP="00BC41B5">
            <w:pPr>
              <w:jc w:val="both"/>
              <w:rPr>
                <w:sz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jc w:val="both"/>
            </w:pPr>
          </w:p>
        </w:tc>
      </w:tr>
      <w:tr w:rsidR="006650B7" w:rsidRPr="00BC41B5" w:rsidTr="006650B7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t>4.4.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t>Свойства обратных тригонометрических функций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 w:rsidRPr="00BC41B5"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jc w:val="both"/>
            </w:pPr>
          </w:p>
        </w:tc>
        <w:tc>
          <w:tcPr>
            <w:tcW w:w="1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6650B7" w:rsidRDefault="002C036D" w:rsidP="00BC41B5">
            <w:pPr>
              <w:jc w:val="both"/>
              <w:rPr>
                <w:sz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jc w:val="both"/>
            </w:pPr>
          </w:p>
        </w:tc>
      </w:tr>
      <w:tr w:rsidR="006650B7" w:rsidRPr="00BC41B5" w:rsidTr="006650B7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t>4.5.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t>Тригонометрические уравнения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 w:rsidRPr="00BC41B5">
              <w:t>2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jc w:val="both"/>
            </w:pPr>
          </w:p>
        </w:tc>
        <w:tc>
          <w:tcPr>
            <w:tcW w:w="1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6650B7" w:rsidRDefault="002C036D" w:rsidP="00BC41B5">
            <w:pPr>
              <w:jc w:val="both"/>
              <w:rPr>
                <w:sz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jc w:val="both"/>
            </w:pPr>
          </w:p>
        </w:tc>
      </w:tr>
      <w:tr w:rsidR="006650B7" w:rsidRPr="00BC41B5" w:rsidTr="006650B7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t xml:space="preserve">4.6.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t>Тригонометрические неравенства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 w:rsidRPr="00BC41B5"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jc w:val="both"/>
            </w:pPr>
          </w:p>
        </w:tc>
        <w:tc>
          <w:tcPr>
            <w:tcW w:w="1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6650B7" w:rsidRDefault="002C036D" w:rsidP="00BC41B5">
            <w:pPr>
              <w:jc w:val="both"/>
              <w:rPr>
                <w:sz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jc w:val="both"/>
            </w:pPr>
          </w:p>
        </w:tc>
      </w:tr>
      <w:tr w:rsidR="006650B7" w:rsidRPr="00BC41B5" w:rsidTr="006650B7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t>4.7.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t>Итоговое занятие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 w:rsidRPr="00BC41B5"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jc w:val="both"/>
            </w:pPr>
          </w:p>
        </w:tc>
        <w:tc>
          <w:tcPr>
            <w:tcW w:w="1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6650B7" w:rsidRDefault="002C036D" w:rsidP="00BC41B5">
            <w:pPr>
              <w:jc w:val="both"/>
              <w:rPr>
                <w:sz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jc w:val="both"/>
            </w:pPr>
          </w:p>
        </w:tc>
      </w:tr>
      <w:tr w:rsidR="006650B7" w:rsidRPr="00BC41B5" w:rsidTr="006650B7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rPr>
                <w:b/>
                <w:bCs/>
              </w:rPr>
              <w:t>5.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rPr>
                <w:b/>
                <w:bCs/>
              </w:rPr>
              <w:t>Применение производной к решению задач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BC41B5">
              <w:rPr>
                <w:b/>
                <w:bCs/>
              </w:rPr>
              <w:t>5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t xml:space="preserve">Домашний </w:t>
            </w:r>
            <w:r w:rsidRPr="00BC41B5">
              <w:br/>
              <w:t>практикум</w:t>
            </w:r>
          </w:p>
        </w:tc>
        <w:tc>
          <w:tcPr>
            <w:tcW w:w="1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6650B7" w:rsidRDefault="002C036D" w:rsidP="00BC41B5">
            <w:pPr>
              <w:spacing w:before="100" w:beforeAutospacing="1" w:after="100" w:afterAutospacing="1"/>
              <w:jc w:val="both"/>
              <w:rPr>
                <w:sz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</w:p>
        </w:tc>
      </w:tr>
      <w:tr w:rsidR="006650B7" w:rsidRPr="00BC41B5" w:rsidTr="006650B7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t>5.1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t>Геометрический смысл производной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 w:rsidRPr="00BC41B5">
              <w:t>2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jc w:val="both"/>
            </w:pPr>
          </w:p>
        </w:tc>
        <w:tc>
          <w:tcPr>
            <w:tcW w:w="1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6650B7" w:rsidRDefault="002C036D" w:rsidP="00BC41B5">
            <w:pPr>
              <w:jc w:val="both"/>
              <w:rPr>
                <w:sz w:val="18"/>
              </w:rPr>
            </w:pPr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jc w:val="both"/>
            </w:pPr>
          </w:p>
        </w:tc>
      </w:tr>
      <w:tr w:rsidR="006650B7" w:rsidRPr="00BC41B5" w:rsidTr="006650B7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t>5.2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t>Физический смысл производной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 w:rsidRPr="00BC41B5">
              <w:t>2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jc w:val="both"/>
            </w:pPr>
          </w:p>
        </w:tc>
        <w:tc>
          <w:tcPr>
            <w:tcW w:w="1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6650B7" w:rsidRDefault="002C036D" w:rsidP="00BC41B5">
            <w:pPr>
              <w:jc w:val="both"/>
              <w:rPr>
                <w:sz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jc w:val="both"/>
            </w:pPr>
          </w:p>
        </w:tc>
      </w:tr>
      <w:tr w:rsidR="006650B7" w:rsidRPr="00BC41B5" w:rsidTr="006650B7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t>5.3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t>Задачи на оптимизацию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 w:rsidRPr="00BC41B5"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jc w:val="both"/>
            </w:pPr>
          </w:p>
        </w:tc>
        <w:tc>
          <w:tcPr>
            <w:tcW w:w="1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6650B7" w:rsidRDefault="002C036D" w:rsidP="00BC41B5">
            <w:pPr>
              <w:jc w:val="both"/>
              <w:rPr>
                <w:sz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jc w:val="both"/>
            </w:pPr>
          </w:p>
        </w:tc>
      </w:tr>
      <w:tr w:rsidR="006650B7" w:rsidRPr="00BC41B5" w:rsidTr="006650B7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rPr>
                <w:b/>
                <w:bCs/>
              </w:rPr>
              <w:t xml:space="preserve">Итого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spacing w:before="100" w:beforeAutospacing="1" w:after="100" w:afterAutospacing="1"/>
              <w:jc w:val="center"/>
            </w:pPr>
            <w:r w:rsidRPr="00BC41B5">
              <w:rPr>
                <w:b/>
                <w:bCs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</w:pPr>
            <w:r w:rsidRPr="00BC41B5">
              <w:rPr>
                <w:b/>
                <w:bCs/>
              </w:rPr>
              <w:t> </w:t>
            </w:r>
          </w:p>
        </w:tc>
        <w:tc>
          <w:tcPr>
            <w:tcW w:w="1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036D" w:rsidRPr="00BC41B5" w:rsidRDefault="002C036D" w:rsidP="00BC41B5">
            <w:pPr>
              <w:spacing w:before="100" w:beforeAutospacing="1" w:after="100" w:afterAutospacing="1"/>
              <w:jc w:val="both"/>
              <w:rPr>
                <w:b/>
                <w:bCs/>
              </w:rPr>
            </w:pPr>
          </w:p>
        </w:tc>
      </w:tr>
    </w:tbl>
    <w:p w:rsidR="002C036D" w:rsidRDefault="00BC41B5" w:rsidP="00BC41B5">
      <w:pPr>
        <w:spacing w:before="100" w:beforeAutospacing="1" w:after="100" w:afterAutospacing="1"/>
        <w:jc w:val="both"/>
        <w:rPr>
          <w:b/>
          <w:bCs/>
        </w:rPr>
      </w:pPr>
      <w:r w:rsidRPr="00BC41B5">
        <w:rPr>
          <w:b/>
          <w:bCs/>
        </w:rPr>
        <w:t xml:space="preserve"> </w:t>
      </w:r>
    </w:p>
    <w:p w:rsidR="002C036D" w:rsidRDefault="002C036D" w:rsidP="00BC41B5">
      <w:pPr>
        <w:spacing w:before="100" w:beforeAutospacing="1" w:after="100" w:afterAutospacing="1"/>
        <w:jc w:val="both"/>
        <w:rPr>
          <w:b/>
          <w:bCs/>
        </w:rPr>
      </w:pPr>
    </w:p>
    <w:p w:rsidR="002C036D" w:rsidRDefault="002C036D" w:rsidP="00BC41B5">
      <w:pPr>
        <w:spacing w:before="100" w:beforeAutospacing="1" w:after="100" w:afterAutospacing="1"/>
        <w:jc w:val="both"/>
        <w:rPr>
          <w:b/>
          <w:bCs/>
        </w:rPr>
      </w:pPr>
    </w:p>
    <w:p w:rsidR="00BC41B5" w:rsidRPr="00BC41B5" w:rsidRDefault="00BC41B5" w:rsidP="00BC41B5">
      <w:pPr>
        <w:spacing w:before="100" w:beforeAutospacing="1" w:after="100" w:afterAutospacing="1"/>
        <w:jc w:val="both"/>
        <w:rPr>
          <w:sz w:val="28"/>
        </w:rPr>
      </w:pPr>
      <w:r w:rsidRPr="00D44496">
        <w:rPr>
          <w:b/>
          <w:bCs/>
          <w:sz w:val="28"/>
        </w:rPr>
        <w:t>Содержание программы и методические рекомендации</w:t>
      </w:r>
    </w:p>
    <w:p w:rsidR="00BC41B5" w:rsidRPr="00BC41B5" w:rsidRDefault="00BC41B5" w:rsidP="00BC41B5">
      <w:pPr>
        <w:spacing w:before="100" w:beforeAutospacing="1" w:after="100" w:afterAutospacing="1"/>
        <w:jc w:val="both"/>
        <w:rPr>
          <w:sz w:val="28"/>
        </w:rPr>
      </w:pPr>
      <w:r w:rsidRPr="00D44496">
        <w:rPr>
          <w:b/>
          <w:bCs/>
          <w:i/>
          <w:iCs/>
          <w:sz w:val="28"/>
        </w:rPr>
        <w:t>Преобразование числовых и алгебраических выражений (6 часов)</w:t>
      </w:r>
    </w:p>
    <w:p w:rsidR="00BC41B5" w:rsidRPr="00BC41B5" w:rsidRDefault="00BC41B5" w:rsidP="00BC41B5">
      <w:pPr>
        <w:spacing w:before="100" w:beforeAutospacing="1" w:after="100" w:afterAutospacing="1"/>
        <w:jc w:val="both"/>
        <w:rPr>
          <w:sz w:val="28"/>
        </w:rPr>
      </w:pPr>
      <w:r w:rsidRPr="00D44496">
        <w:rPr>
          <w:i/>
          <w:iCs/>
          <w:sz w:val="28"/>
        </w:rPr>
        <w:t>Арифметические действия. Проценты. Степени и радикалы. Действия со степенями и радикалами. Многочлены. Алгебраические дроби.</w:t>
      </w:r>
    </w:p>
    <w:p w:rsidR="00BC41B5" w:rsidRPr="00BC41B5" w:rsidRDefault="00BC41B5" w:rsidP="00BC41B5">
      <w:pPr>
        <w:spacing w:before="100" w:beforeAutospacing="1" w:after="100" w:afterAutospacing="1"/>
        <w:jc w:val="both"/>
        <w:rPr>
          <w:sz w:val="28"/>
        </w:rPr>
      </w:pPr>
      <w:r w:rsidRPr="00D44496">
        <w:rPr>
          <w:i/>
          <w:iCs/>
          <w:sz w:val="28"/>
        </w:rPr>
        <w:t>Методические рекомендации.</w:t>
      </w:r>
      <w:r w:rsidRPr="00BC41B5">
        <w:rPr>
          <w:sz w:val="28"/>
        </w:rPr>
        <w:t xml:space="preserve"> При решении почти любой школьной задачи приходиться делать те или иные преобразования. Примеры на преобразование числовых и алгебраических выражений важны как средство развития техники преобразований, культуры вычислений. Необходимо повторить и систематизировать основные приёмы и методы преобразований: операции с многочленами и дробями, формулы сокращённого умножения, действия со степенями и радикалами, умножение на сопряжённое выражение, замена переменных и т.д.</w:t>
      </w:r>
    </w:p>
    <w:p w:rsidR="00BC41B5" w:rsidRPr="00BC41B5" w:rsidRDefault="00BC41B5" w:rsidP="00BC41B5">
      <w:pPr>
        <w:spacing w:before="100" w:beforeAutospacing="1" w:after="100" w:afterAutospacing="1"/>
        <w:jc w:val="both"/>
        <w:rPr>
          <w:sz w:val="28"/>
        </w:rPr>
      </w:pPr>
      <w:r w:rsidRPr="00D44496">
        <w:rPr>
          <w:b/>
          <w:bCs/>
          <w:i/>
          <w:iCs/>
          <w:sz w:val="28"/>
        </w:rPr>
        <w:t>Прогрессии (6 часов)</w:t>
      </w:r>
    </w:p>
    <w:p w:rsidR="00BC41B5" w:rsidRPr="00BC41B5" w:rsidRDefault="00BC41B5" w:rsidP="00BC41B5">
      <w:pPr>
        <w:spacing w:before="100" w:beforeAutospacing="1" w:after="100" w:afterAutospacing="1"/>
        <w:jc w:val="both"/>
        <w:rPr>
          <w:sz w:val="28"/>
        </w:rPr>
      </w:pPr>
      <w:r w:rsidRPr="00D44496">
        <w:rPr>
          <w:i/>
          <w:iCs/>
          <w:sz w:val="28"/>
        </w:rPr>
        <w:t>Понятие числовой последовательности. Решение задач на нахождение n- го члена арифметической и геометрической прогрессий при различных условиях. Нахождение суммы n членов арифметической и геометрической прогрессий при различных условиях. Смешанные задачи.</w:t>
      </w:r>
    </w:p>
    <w:p w:rsidR="00BC41B5" w:rsidRPr="00BC41B5" w:rsidRDefault="00BC41B5" w:rsidP="00BC41B5">
      <w:pPr>
        <w:spacing w:before="100" w:beforeAutospacing="1" w:after="100" w:afterAutospacing="1"/>
        <w:jc w:val="both"/>
        <w:rPr>
          <w:sz w:val="28"/>
        </w:rPr>
      </w:pPr>
      <w:r w:rsidRPr="00D44496">
        <w:rPr>
          <w:i/>
          <w:iCs/>
          <w:sz w:val="28"/>
        </w:rPr>
        <w:t>Методические рекомендации.</w:t>
      </w:r>
      <w:r w:rsidRPr="00BC41B5">
        <w:rPr>
          <w:sz w:val="28"/>
        </w:rPr>
        <w:t xml:space="preserve"> Изучение этой темы предполагает систематизацию полученных знаний по теме и углубление школьного курса.</w:t>
      </w:r>
    </w:p>
    <w:p w:rsidR="00BC41B5" w:rsidRPr="00BC41B5" w:rsidRDefault="00195743" w:rsidP="00BC41B5">
      <w:pPr>
        <w:spacing w:before="100" w:beforeAutospacing="1" w:after="100" w:afterAutospacing="1"/>
        <w:jc w:val="both"/>
        <w:rPr>
          <w:sz w:val="28"/>
        </w:rPr>
      </w:pPr>
      <w:r>
        <w:rPr>
          <w:sz w:val="28"/>
        </w:rPr>
        <w:t>Педагогу</w:t>
      </w:r>
      <w:r w:rsidR="00BC41B5" w:rsidRPr="00BC41B5">
        <w:rPr>
          <w:sz w:val="28"/>
        </w:rPr>
        <w:t xml:space="preserve"> следует обращать внимание старшеклассников на выбор наиболее рационального способа при решении задач на прогрессии. После знакомства с алгоритмами выполнения заданий, предлагаются образцы решения, навыки вырабатываются в ходе групповой, парной и индивидуальной работы.</w:t>
      </w:r>
    </w:p>
    <w:p w:rsidR="00BC41B5" w:rsidRPr="00BC41B5" w:rsidRDefault="00BC41B5" w:rsidP="00BC41B5">
      <w:pPr>
        <w:spacing w:before="100" w:beforeAutospacing="1" w:after="100" w:afterAutospacing="1"/>
        <w:jc w:val="both"/>
        <w:rPr>
          <w:sz w:val="28"/>
        </w:rPr>
      </w:pPr>
      <w:r w:rsidRPr="00BC41B5">
        <w:rPr>
          <w:sz w:val="28"/>
        </w:rPr>
        <w:t xml:space="preserve">В ходе решения комбинированных заданий систематизируются знания и умения </w:t>
      </w:r>
      <w:r w:rsidR="00195743">
        <w:rPr>
          <w:sz w:val="28"/>
        </w:rPr>
        <w:t>об</w:t>
      </w:r>
      <w:r w:rsidRPr="00BC41B5">
        <w:rPr>
          <w:sz w:val="28"/>
        </w:rPr>
        <w:t>уча</w:t>
      </w:r>
      <w:r w:rsidR="00195743">
        <w:rPr>
          <w:sz w:val="28"/>
        </w:rPr>
        <w:t>ю</w:t>
      </w:r>
      <w:r w:rsidRPr="00BC41B5">
        <w:rPr>
          <w:sz w:val="28"/>
        </w:rPr>
        <w:t xml:space="preserve">щихся по данной программе за 9 класс. Уровень и качество знаний проверяется в ходе выполнения зачетной работы. </w:t>
      </w:r>
    </w:p>
    <w:p w:rsidR="00BC41B5" w:rsidRPr="00BC41B5" w:rsidRDefault="00BC41B5" w:rsidP="00BC41B5">
      <w:pPr>
        <w:spacing w:before="100" w:beforeAutospacing="1" w:after="100" w:afterAutospacing="1"/>
        <w:jc w:val="both"/>
        <w:rPr>
          <w:sz w:val="28"/>
        </w:rPr>
      </w:pPr>
      <w:r w:rsidRPr="00D44496">
        <w:rPr>
          <w:b/>
          <w:bCs/>
          <w:i/>
          <w:iCs/>
          <w:sz w:val="28"/>
        </w:rPr>
        <w:t>Текстовые задачи (9  часов)</w:t>
      </w:r>
    </w:p>
    <w:p w:rsidR="00BC41B5" w:rsidRPr="00BC41B5" w:rsidRDefault="00BC41B5" w:rsidP="00BC41B5">
      <w:pPr>
        <w:spacing w:before="100" w:beforeAutospacing="1" w:after="100" w:afterAutospacing="1"/>
        <w:jc w:val="both"/>
        <w:rPr>
          <w:sz w:val="28"/>
        </w:rPr>
      </w:pPr>
      <w:r w:rsidRPr="00D44496">
        <w:rPr>
          <w:i/>
          <w:iCs/>
          <w:sz w:val="28"/>
        </w:rPr>
        <w:t>Задачи на сложные проценты, сплавы, смеси, задачи на части и на разбавление. Решение задач на равномерное движение по прямой, движение по окружности с постоянной скоростью, равноускоренное (равнозамедленное) движение. Задачи на конкретную и абстрактную работу.</w:t>
      </w:r>
      <w:r w:rsidRPr="00BC41B5">
        <w:rPr>
          <w:sz w:val="28"/>
        </w:rPr>
        <w:br/>
      </w:r>
      <w:r w:rsidRPr="00D44496">
        <w:rPr>
          <w:i/>
          <w:iCs/>
          <w:sz w:val="28"/>
        </w:rPr>
        <w:t xml:space="preserve">Задачи с ограничениями на неизвестные нестандартного вида. </w:t>
      </w:r>
    </w:p>
    <w:p w:rsidR="00BC41B5" w:rsidRPr="00BC41B5" w:rsidRDefault="00BC41B5" w:rsidP="00BC41B5">
      <w:pPr>
        <w:spacing w:before="100" w:beforeAutospacing="1" w:after="100" w:afterAutospacing="1"/>
        <w:jc w:val="both"/>
        <w:rPr>
          <w:sz w:val="28"/>
        </w:rPr>
      </w:pPr>
      <w:r w:rsidRPr="00D44496">
        <w:rPr>
          <w:i/>
          <w:iCs/>
          <w:sz w:val="28"/>
        </w:rPr>
        <w:lastRenderedPageBreak/>
        <w:t>Методические рекомендации.</w:t>
      </w:r>
      <w:r w:rsidRPr="00BC41B5">
        <w:rPr>
          <w:sz w:val="28"/>
        </w:rPr>
        <w:t xml:space="preserve"> В содержание этой темы включены задачи, правильное решение которых не влияет на школьную отметку, но учитывается при выставлении тестового балла. Уровень сложности рассматриваемых задач соответствует степени трудности заданий, предлагаемых на ЕГЭ. </w:t>
      </w:r>
      <w:r w:rsidR="00195743">
        <w:rPr>
          <w:sz w:val="28"/>
        </w:rPr>
        <w:t>Педагогу</w:t>
      </w:r>
      <w:r w:rsidRPr="00BC41B5">
        <w:rPr>
          <w:sz w:val="28"/>
        </w:rPr>
        <w:t xml:space="preserve"> следует знакомить с различными способами решения таких задач, выделяя наиболее рациональные. Теоретический материал дается в виде лекции, основное внимание уделяется отработке практических навыков. Обращается внимание на то, что использование этого материала значительно экономит время при решении подобных заданий на экзамене.</w:t>
      </w:r>
    </w:p>
    <w:p w:rsidR="00BC41B5" w:rsidRPr="00BC41B5" w:rsidRDefault="00BC41B5" w:rsidP="00BC41B5">
      <w:pPr>
        <w:spacing w:before="100" w:beforeAutospacing="1" w:after="100" w:afterAutospacing="1"/>
        <w:jc w:val="both"/>
        <w:rPr>
          <w:sz w:val="28"/>
        </w:rPr>
      </w:pPr>
      <w:r w:rsidRPr="00D44496">
        <w:rPr>
          <w:b/>
          <w:bCs/>
          <w:sz w:val="28"/>
        </w:rPr>
        <w:t>Тригонометрия (8 часов)</w:t>
      </w:r>
    </w:p>
    <w:p w:rsidR="00BC41B5" w:rsidRPr="00BC41B5" w:rsidRDefault="00BC41B5" w:rsidP="00BC41B5">
      <w:pPr>
        <w:spacing w:before="100" w:beforeAutospacing="1" w:after="100" w:afterAutospacing="1"/>
        <w:jc w:val="both"/>
        <w:rPr>
          <w:sz w:val="28"/>
        </w:rPr>
      </w:pPr>
      <w:r w:rsidRPr="00D44496">
        <w:rPr>
          <w:i/>
          <w:iCs/>
          <w:sz w:val="28"/>
        </w:rPr>
        <w:t>Тригонометрические функции, их свойства и графики. Преобразование тригонометрических выражений. Решение тригонометрических уравнений. Решение систем тригонометрических уравнений. Комбинированные задачи.</w:t>
      </w:r>
    </w:p>
    <w:p w:rsidR="00BC41B5" w:rsidRPr="00BC41B5" w:rsidRDefault="00BC41B5" w:rsidP="00BC41B5">
      <w:pPr>
        <w:spacing w:before="100" w:beforeAutospacing="1" w:after="100" w:afterAutospacing="1"/>
        <w:jc w:val="both"/>
        <w:rPr>
          <w:sz w:val="28"/>
        </w:rPr>
      </w:pPr>
      <w:r w:rsidRPr="00D44496">
        <w:rPr>
          <w:i/>
          <w:iCs/>
          <w:sz w:val="28"/>
        </w:rPr>
        <w:t>Методические рекомендации.</w:t>
      </w:r>
      <w:r w:rsidRPr="00BC41B5">
        <w:rPr>
          <w:sz w:val="28"/>
        </w:rPr>
        <w:t xml:space="preserve"> Изучение этой темы предполагает систематизацию полученных знаний по теме и углубление школьного курса. Систематизируются способы решения тригонометрических уравнений и систем тригонометрических уравнений. Особое внимание уделяется преобразованиям выражений, решению уравнений, систем уравнений и комбинированным заданиям, которые предлагаются на итоговой аттестации </w:t>
      </w:r>
      <w:r w:rsidR="00195743">
        <w:rPr>
          <w:sz w:val="28"/>
        </w:rPr>
        <w:t>обу</w:t>
      </w:r>
      <w:r w:rsidRPr="00BC41B5">
        <w:rPr>
          <w:sz w:val="28"/>
        </w:rPr>
        <w:t>ча</w:t>
      </w:r>
      <w:r w:rsidR="00195743">
        <w:rPr>
          <w:sz w:val="28"/>
        </w:rPr>
        <w:t>ю</w:t>
      </w:r>
      <w:r w:rsidRPr="00BC41B5">
        <w:rPr>
          <w:sz w:val="28"/>
        </w:rPr>
        <w:t xml:space="preserve">щихся и на вступительных экзаменах в ВУЗы. </w:t>
      </w:r>
    </w:p>
    <w:p w:rsidR="00BC41B5" w:rsidRPr="00BC41B5" w:rsidRDefault="00BC41B5" w:rsidP="00BC41B5">
      <w:pPr>
        <w:spacing w:before="100" w:beforeAutospacing="1" w:after="100" w:afterAutospacing="1"/>
        <w:jc w:val="both"/>
        <w:rPr>
          <w:sz w:val="28"/>
        </w:rPr>
      </w:pPr>
      <w:r w:rsidRPr="00BC41B5">
        <w:rPr>
          <w:sz w:val="28"/>
        </w:rPr>
        <w:t xml:space="preserve">Материал излагается в форме беседы с </w:t>
      </w:r>
      <w:r w:rsidR="00D44496">
        <w:rPr>
          <w:sz w:val="28"/>
        </w:rPr>
        <w:t xml:space="preserve">обучающимися </w:t>
      </w:r>
      <w:r w:rsidRPr="00BC41B5">
        <w:rPr>
          <w:sz w:val="28"/>
        </w:rPr>
        <w:t xml:space="preserve">при повторении, в форме лекции при рассмотрении сложных тригонометрических уравнений. При решении уравнений используются коллективная, групповая и индивидуальная формы работ с </w:t>
      </w:r>
      <w:r w:rsidR="00D44496">
        <w:rPr>
          <w:sz w:val="28"/>
        </w:rPr>
        <w:t>обучающимися</w:t>
      </w:r>
      <w:r w:rsidRPr="00BC41B5">
        <w:rPr>
          <w:sz w:val="28"/>
        </w:rPr>
        <w:t>. Качество усвоения темы проверяется выполнением самостоятельной работы в тестовой форме на последнем занятии (предполагается использование электронных средств обучения.</w:t>
      </w:r>
    </w:p>
    <w:p w:rsidR="00BC41B5" w:rsidRPr="00BC41B5" w:rsidRDefault="00BC41B5" w:rsidP="00BC41B5">
      <w:pPr>
        <w:spacing w:before="100" w:beforeAutospacing="1" w:after="100" w:afterAutospacing="1"/>
        <w:jc w:val="both"/>
        <w:rPr>
          <w:sz w:val="28"/>
        </w:rPr>
      </w:pPr>
      <w:r w:rsidRPr="00D44496">
        <w:rPr>
          <w:b/>
          <w:bCs/>
          <w:i/>
          <w:iCs/>
          <w:sz w:val="28"/>
        </w:rPr>
        <w:t>Применение производной к решению задач (5 часов)</w:t>
      </w:r>
    </w:p>
    <w:p w:rsidR="00BC41B5" w:rsidRPr="00BC41B5" w:rsidRDefault="00BC41B5" w:rsidP="00BC41B5">
      <w:pPr>
        <w:spacing w:before="100" w:beforeAutospacing="1" w:after="100" w:afterAutospacing="1"/>
        <w:jc w:val="both"/>
        <w:rPr>
          <w:sz w:val="28"/>
        </w:rPr>
      </w:pPr>
      <w:r w:rsidRPr="00D44496">
        <w:rPr>
          <w:i/>
          <w:iCs/>
          <w:sz w:val="28"/>
        </w:rPr>
        <w:t>Применение физического и геометрического смысла производной к решению прикладных задач. Касательная. Нормаль. Монотонность. Экстремум. Наибольшее и наименьшее значение функции. Задачи на оптимизацию.</w:t>
      </w:r>
    </w:p>
    <w:p w:rsidR="00BC41B5" w:rsidRPr="00BC41B5" w:rsidRDefault="00BC41B5" w:rsidP="00BC41B5">
      <w:pPr>
        <w:spacing w:before="100" w:beforeAutospacing="1" w:after="100" w:afterAutospacing="1"/>
        <w:jc w:val="both"/>
        <w:rPr>
          <w:sz w:val="28"/>
        </w:rPr>
      </w:pPr>
      <w:r w:rsidRPr="00D44496">
        <w:rPr>
          <w:i/>
          <w:iCs/>
          <w:sz w:val="28"/>
        </w:rPr>
        <w:t>Методические рекомендации.</w:t>
      </w:r>
      <w:r w:rsidRPr="00BC41B5">
        <w:rPr>
          <w:sz w:val="28"/>
        </w:rPr>
        <w:t xml:space="preserve"> Материал излагается при рассмотрении конкретных задач на оптимизацию с привлечением </w:t>
      </w:r>
      <w:r w:rsidR="00D44496">
        <w:rPr>
          <w:sz w:val="28"/>
        </w:rPr>
        <w:t>обу</w:t>
      </w:r>
      <w:r w:rsidRPr="00BC41B5">
        <w:rPr>
          <w:sz w:val="28"/>
        </w:rPr>
        <w:t>ча</w:t>
      </w:r>
      <w:r w:rsidR="00195743">
        <w:rPr>
          <w:sz w:val="28"/>
        </w:rPr>
        <w:t>ю</w:t>
      </w:r>
      <w:r w:rsidRPr="00BC41B5">
        <w:rPr>
          <w:sz w:val="28"/>
        </w:rPr>
        <w:t xml:space="preserve">щихся, при этом выделяются основные методы и приемы их решения. Учитывая сложность таких заданий, на этих занятиях преобладают фронтальные и групповые формы работы. Так как на решение заданий на применение производной </w:t>
      </w:r>
      <w:r w:rsidRPr="00BC41B5">
        <w:rPr>
          <w:sz w:val="28"/>
        </w:rPr>
        <w:lastRenderedPageBreak/>
        <w:t xml:space="preserve">требуется время, то качество ее усвоения проверяется при выполнении домашней самостоятельной работы. </w:t>
      </w:r>
    </w:p>
    <w:p w:rsidR="00BC41B5" w:rsidRPr="00BC41B5" w:rsidRDefault="00BC41B5" w:rsidP="00BC41B5">
      <w:pPr>
        <w:spacing w:before="100" w:beforeAutospacing="1" w:after="100" w:afterAutospacing="1"/>
        <w:jc w:val="both"/>
        <w:rPr>
          <w:sz w:val="28"/>
        </w:rPr>
      </w:pPr>
      <w:r w:rsidRPr="00D44496">
        <w:rPr>
          <w:b/>
          <w:bCs/>
          <w:sz w:val="28"/>
        </w:rPr>
        <w:t>Методическое обеспечение</w:t>
      </w:r>
    </w:p>
    <w:p w:rsidR="00BC41B5" w:rsidRPr="00BC41B5" w:rsidRDefault="00BC41B5" w:rsidP="00BC41B5">
      <w:pPr>
        <w:spacing w:before="100" w:beforeAutospacing="1" w:after="100" w:afterAutospacing="1"/>
        <w:jc w:val="both"/>
        <w:rPr>
          <w:sz w:val="28"/>
        </w:rPr>
      </w:pPr>
      <w:r w:rsidRPr="00BC41B5">
        <w:rPr>
          <w:sz w:val="28"/>
        </w:rPr>
        <w:t>В процессе</w:t>
      </w:r>
      <w:r w:rsidRPr="00D44496">
        <w:rPr>
          <w:b/>
          <w:bCs/>
          <w:sz w:val="28"/>
        </w:rPr>
        <w:t xml:space="preserve"> </w:t>
      </w:r>
      <w:r w:rsidRPr="00BC41B5">
        <w:rPr>
          <w:sz w:val="28"/>
        </w:rPr>
        <w:t xml:space="preserve">изучения материала используются как традиционные формы обучения, так и самообразование, саморазвитие </w:t>
      </w:r>
      <w:r w:rsidR="00D44496">
        <w:rPr>
          <w:sz w:val="28"/>
        </w:rPr>
        <w:t>обу</w:t>
      </w:r>
      <w:r w:rsidRPr="00BC41B5">
        <w:rPr>
          <w:sz w:val="28"/>
        </w:rPr>
        <w:t>ча</w:t>
      </w:r>
      <w:r w:rsidR="00D44496">
        <w:rPr>
          <w:sz w:val="28"/>
        </w:rPr>
        <w:t>ю</w:t>
      </w:r>
      <w:r w:rsidRPr="00BC41B5">
        <w:rPr>
          <w:sz w:val="28"/>
        </w:rPr>
        <w:t>щихся посредством самостоятельной работы с информационным и методическим материалом.</w:t>
      </w:r>
    </w:p>
    <w:p w:rsidR="00BC41B5" w:rsidRPr="00BC41B5" w:rsidRDefault="00BC41B5" w:rsidP="00BC41B5">
      <w:pPr>
        <w:spacing w:before="100" w:beforeAutospacing="1" w:after="100" w:afterAutospacing="1"/>
        <w:jc w:val="both"/>
        <w:rPr>
          <w:sz w:val="28"/>
        </w:rPr>
      </w:pPr>
      <w:r w:rsidRPr="00BC41B5">
        <w:rPr>
          <w:sz w:val="28"/>
        </w:rPr>
        <w:t xml:space="preserve">Занятия включают в себя теоретическую и практическую части, в зависимости от целесообразности. Основные формы проведения занятий: беседа, дискуссия, консультация, практическое занятие, защита проекта. Особое значение отводится самостоятельной работе </w:t>
      </w:r>
      <w:r w:rsidR="00D44496">
        <w:rPr>
          <w:sz w:val="28"/>
        </w:rPr>
        <w:t>об</w:t>
      </w:r>
      <w:r w:rsidRPr="00BC41B5">
        <w:rPr>
          <w:sz w:val="28"/>
        </w:rPr>
        <w:t>уча</w:t>
      </w:r>
      <w:r w:rsidR="00D44496">
        <w:rPr>
          <w:sz w:val="28"/>
        </w:rPr>
        <w:t>ю</w:t>
      </w:r>
      <w:r w:rsidRPr="00BC41B5">
        <w:rPr>
          <w:sz w:val="28"/>
        </w:rPr>
        <w:t xml:space="preserve">щихся, при которой </w:t>
      </w:r>
      <w:r w:rsidR="00D44496">
        <w:rPr>
          <w:sz w:val="28"/>
        </w:rPr>
        <w:t>педагог</w:t>
      </w:r>
      <w:r w:rsidRPr="00BC41B5">
        <w:rPr>
          <w:sz w:val="28"/>
        </w:rPr>
        <w:t xml:space="preserve"> на разных этапах изучения темы выступает в разных ролях, чётко контролируя и направляя работу </w:t>
      </w:r>
      <w:r w:rsidR="00D44496">
        <w:rPr>
          <w:sz w:val="28"/>
        </w:rPr>
        <w:t>об</w:t>
      </w:r>
      <w:r w:rsidRPr="00BC41B5">
        <w:rPr>
          <w:sz w:val="28"/>
        </w:rPr>
        <w:t>уча</w:t>
      </w:r>
      <w:r w:rsidR="00D44496">
        <w:rPr>
          <w:sz w:val="28"/>
        </w:rPr>
        <w:t>ю</w:t>
      </w:r>
      <w:r w:rsidRPr="00BC41B5">
        <w:rPr>
          <w:sz w:val="28"/>
        </w:rPr>
        <w:t>щихся.</w:t>
      </w:r>
    </w:p>
    <w:p w:rsidR="00BC41B5" w:rsidRPr="00BC41B5" w:rsidRDefault="00BC41B5" w:rsidP="00BC41B5">
      <w:pPr>
        <w:spacing w:before="100" w:beforeAutospacing="1" w:after="100" w:afterAutospacing="1"/>
        <w:jc w:val="both"/>
        <w:rPr>
          <w:sz w:val="28"/>
        </w:rPr>
      </w:pPr>
      <w:r w:rsidRPr="00BC41B5">
        <w:rPr>
          <w:sz w:val="28"/>
        </w:rPr>
        <w:t>Предполагаются следующие формы организации обучения: индивидуальная, групповая, коллективная, взаимное обучение, самообучение.</w:t>
      </w:r>
    </w:p>
    <w:p w:rsidR="00BC41B5" w:rsidRPr="00BC41B5" w:rsidRDefault="00BC41B5" w:rsidP="00BC41B5">
      <w:pPr>
        <w:spacing w:before="100" w:beforeAutospacing="1" w:after="100" w:afterAutospacing="1"/>
        <w:jc w:val="both"/>
        <w:rPr>
          <w:sz w:val="28"/>
        </w:rPr>
      </w:pPr>
      <w:r w:rsidRPr="00BC41B5">
        <w:rPr>
          <w:sz w:val="28"/>
        </w:rPr>
        <w:t>Средства обучения: дидактические материалы, творческие задания для самостоятельной работы, мультимедийные средства, справочная литература.</w:t>
      </w:r>
    </w:p>
    <w:p w:rsidR="00BC41B5" w:rsidRPr="00BC41B5" w:rsidRDefault="00BC41B5" w:rsidP="00BC41B5">
      <w:pPr>
        <w:spacing w:before="100" w:beforeAutospacing="1" w:after="100" w:afterAutospacing="1"/>
        <w:jc w:val="both"/>
        <w:rPr>
          <w:sz w:val="28"/>
        </w:rPr>
      </w:pPr>
      <w:r w:rsidRPr="00BC41B5">
        <w:rPr>
          <w:sz w:val="28"/>
        </w:rPr>
        <w:t>Технологии обучения: информационные, проектные, исследовательские. Занятия носят проблемный характер. Предполагаются ответы на вопросы в процессе дискуссии, поиск информации по смежным областям знаний.</w:t>
      </w:r>
    </w:p>
    <w:p w:rsidR="00BC41B5" w:rsidRPr="00BC41B5" w:rsidRDefault="00BC41B5" w:rsidP="00BC41B5">
      <w:pPr>
        <w:spacing w:before="100" w:beforeAutospacing="1" w:after="100" w:afterAutospacing="1"/>
        <w:jc w:val="both"/>
        <w:rPr>
          <w:b/>
          <w:sz w:val="28"/>
        </w:rPr>
      </w:pPr>
      <w:r w:rsidRPr="00BC41B5">
        <w:rPr>
          <w:b/>
          <w:sz w:val="28"/>
        </w:rPr>
        <w:t>УМК</w:t>
      </w:r>
    </w:p>
    <w:p w:rsidR="00BC41B5" w:rsidRPr="00BC41B5" w:rsidRDefault="00BC41B5" w:rsidP="00BC41B5">
      <w:pPr>
        <w:numPr>
          <w:ilvl w:val="0"/>
          <w:numId w:val="4"/>
        </w:numPr>
        <w:spacing w:before="100" w:beforeAutospacing="1" w:after="100" w:afterAutospacing="1"/>
        <w:jc w:val="both"/>
        <w:rPr>
          <w:sz w:val="28"/>
        </w:rPr>
      </w:pPr>
      <w:r w:rsidRPr="00BC41B5">
        <w:rPr>
          <w:sz w:val="28"/>
        </w:rPr>
        <w:t xml:space="preserve">Шарыгин И.Ф. Факультативный курс по математике. Решение задач. Учеб. пособие для 10 кл. сред. шк. – М.: Просвещение, 1989. </w:t>
      </w:r>
    </w:p>
    <w:p w:rsidR="00BC41B5" w:rsidRPr="00BC41B5" w:rsidRDefault="00BC41B5" w:rsidP="00BC41B5">
      <w:pPr>
        <w:numPr>
          <w:ilvl w:val="0"/>
          <w:numId w:val="4"/>
        </w:numPr>
        <w:spacing w:before="100" w:beforeAutospacing="1" w:after="100" w:afterAutospacing="1"/>
        <w:jc w:val="both"/>
        <w:rPr>
          <w:sz w:val="28"/>
        </w:rPr>
      </w:pPr>
      <w:r w:rsidRPr="00BC41B5">
        <w:rPr>
          <w:sz w:val="28"/>
        </w:rPr>
        <w:t>Ященко И.В.,Семенов А.Л. Типовые тестовые задания. 201</w:t>
      </w:r>
      <w:r w:rsidR="002C036D">
        <w:rPr>
          <w:sz w:val="28"/>
        </w:rPr>
        <w:t>8</w:t>
      </w:r>
    </w:p>
    <w:p w:rsidR="00BC41B5" w:rsidRPr="00BC41B5" w:rsidRDefault="00BC41B5" w:rsidP="00BC41B5">
      <w:pPr>
        <w:spacing w:before="100" w:beforeAutospacing="1" w:after="100" w:afterAutospacing="1"/>
        <w:jc w:val="both"/>
        <w:rPr>
          <w:sz w:val="28"/>
        </w:rPr>
      </w:pPr>
      <w:r w:rsidRPr="00463866">
        <w:rPr>
          <w:b/>
          <w:bCs/>
          <w:sz w:val="28"/>
        </w:rPr>
        <w:t xml:space="preserve">Литература для </w:t>
      </w:r>
      <w:r w:rsidR="00195743">
        <w:rPr>
          <w:b/>
          <w:bCs/>
          <w:sz w:val="28"/>
        </w:rPr>
        <w:t>педагога</w:t>
      </w:r>
      <w:r w:rsidRPr="00463866">
        <w:rPr>
          <w:b/>
          <w:bCs/>
          <w:sz w:val="28"/>
        </w:rPr>
        <w:t>:</w:t>
      </w:r>
    </w:p>
    <w:p w:rsidR="00BC41B5" w:rsidRPr="00BC41B5" w:rsidRDefault="00BC41B5" w:rsidP="00BC41B5">
      <w:pPr>
        <w:numPr>
          <w:ilvl w:val="0"/>
          <w:numId w:val="8"/>
        </w:numPr>
        <w:spacing w:before="100" w:beforeAutospacing="1" w:after="100" w:afterAutospacing="1"/>
        <w:jc w:val="both"/>
        <w:rPr>
          <w:sz w:val="28"/>
        </w:rPr>
      </w:pPr>
      <w:r w:rsidRPr="00BC41B5">
        <w:rPr>
          <w:sz w:val="28"/>
        </w:rPr>
        <w:t>Единый государственный экзамен: Математика: 20</w:t>
      </w:r>
      <w:r w:rsidR="002C036D">
        <w:rPr>
          <w:sz w:val="28"/>
        </w:rPr>
        <w:t>18</w:t>
      </w:r>
      <w:r w:rsidRPr="00BC41B5">
        <w:rPr>
          <w:sz w:val="28"/>
        </w:rPr>
        <w:t xml:space="preserve">.Контр. измерит. матер./ Л.О.Денищева, Г.К.Безрукова, Е.М. Бойченко и др.; под. Ред. Г.С.Ковалевой - . М-во образования и науки РФ. Федеральная служба по надзору в сфере образования и науки.: Просвещение, 2005. </w:t>
      </w:r>
    </w:p>
    <w:p w:rsidR="00BC41B5" w:rsidRPr="00BC41B5" w:rsidRDefault="00BC41B5" w:rsidP="00BC41B5">
      <w:pPr>
        <w:numPr>
          <w:ilvl w:val="0"/>
          <w:numId w:val="8"/>
        </w:numPr>
        <w:spacing w:before="100" w:beforeAutospacing="1" w:after="100" w:afterAutospacing="1"/>
        <w:jc w:val="both"/>
        <w:rPr>
          <w:sz w:val="28"/>
        </w:rPr>
      </w:pPr>
      <w:r w:rsidRPr="00BC41B5">
        <w:rPr>
          <w:sz w:val="28"/>
        </w:rPr>
        <w:t xml:space="preserve">А.П.Ершова, В.В. Голобородько. Самостоятельные и контрольные работы по алгебре и началам анализа для 10-11 классов. Разноуровневые дидактические материалы. – М.: Илекса, 2002г. </w:t>
      </w:r>
    </w:p>
    <w:p w:rsidR="00BC41B5" w:rsidRPr="00BC41B5" w:rsidRDefault="00BC41B5" w:rsidP="00BC41B5">
      <w:pPr>
        <w:numPr>
          <w:ilvl w:val="0"/>
          <w:numId w:val="8"/>
        </w:numPr>
        <w:spacing w:before="100" w:beforeAutospacing="1" w:after="100" w:afterAutospacing="1"/>
        <w:jc w:val="both"/>
        <w:rPr>
          <w:sz w:val="28"/>
        </w:rPr>
      </w:pPr>
      <w:r w:rsidRPr="00BC41B5">
        <w:rPr>
          <w:sz w:val="28"/>
        </w:rPr>
        <w:t xml:space="preserve">А.Г. Клово и др. «Пособие для подготовки к ЕГЭ по математике», Москва, Центр тестирования, 2005, </w:t>
      </w:r>
      <w:smartTag w:uri="urn:schemas-microsoft-com:office:smarttags" w:element="metricconverter">
        <w:smartTagPr>
          <w:attr w:name="ProductID" w:val="2006 г"/>
        </w:smartTagPr>
        <w:r w:rsidRPr="00BC41B5">
          <w:rPr>
            <w:sz w:val="28"/>
          </w:rPr>
          <w:t>2006 г</w:t>
        </w:r>
      </w:smartTag>
      <w:r w:rsidRPr="00BC41B5">
        <w:rPr>
          <w:sz w:val="28"/>
        </w:rPr>
        <w:t xml:space="preserve">. </w:t>
      </w:r>
    </w:p>
    <w:p w:rsidR="00BC41B5" w:rsidRPr="00BC41B5" w:rsidRDefault="00BC41B5" w:rsidP="00BC41B5">
      <w:pPr>
        <w:numPr>
          <w:ilvl w:val="0"/>
          <w:numId w:val="8"/>
        </w:numPr>
        <w:spacing w:before="100" w:beforeAutospacing="1" w:after="100" w:afterAutospacing="1"/>
        <w:jc w:val="both"/>
        <w:rPr>
          <w:sz w:val="28"/>
        </w:rPr>
      </w:pPr>
      <w:r w:rsidRPr="00BC41B5">
        <w:rPr>
          <w:sz w:val="28"/>
        </w:rPr>
        <w:t>Ф.Ф. Лысенко «Математика. ЕГЭ 20</w:t>
      </w:r>
      <w:r w:rsidR="002C036D">
        <w:rPr>
          <w:sz w:val="28"/>
        </w:rPr>
        <w:t>18</w:t>
      </w:r>
      <w:r w:rsidRPr="00BC41B5">
        <w:rPr>
          <w:sz w:val="28"/>
        </w:rPr>
        <w:t>. Учебно-тренировочные тесты». Ростов-на-Дону, 20</w:t>
      </w:r>
      <w:r w:rsidR="002C036D">
        <w:rPr>
          <w:sz w:val="28"/>
        </w:rPr>
        <w:t>18</w:t>
      </w:r>
      <w:r w:rsidRPr="00BC41B5">
        <w:rPr>
          <w:sz w:val="28"/>
        </w:rPr>
        <w:t xml:space="preserve">г. </w:t>
      </w:r>
    </w:p>
    <w:p w:rsidR="00BC41B5" w:rsidRPr="00BC41B5" w:rsidRDefault="00BC41B5" w:rsidP="00BC41B5">
      <w:pPr>
        <w:numPr>
          <w:ilvl w:val="0"/>
          <w:numId w:val="8"/>
        </w:numPr>
        <w:spacing w:before="100" w:beforeAutospacing="1" w:after="100" w:afterAutospacing="1"/>
        <w:jc w:val="both"/>
        <w:rPr>
          <w:sz w:val="28"/>
        </w:rPr>
      </w:pPr>
      <w:r w:rsidRPr="00BC41B5">
        <w:rPr>
          <w:sz w:val="28"/>
        </w:rPr>
        <w:lastRenderedPageBreak/>
        <w:t xml:space="preserve">Лысенко Ф.Ф., Калашников В.Ю., Неймарк А.Б., Давыдов Б.Е. Математика. Подготовка к ЕГЭ, подготовка к вступительным экзаменам.- Ростов-на-дону: Сфинск. 2004 </w:t>
      </w:r>
    </w:p>
    <w:p w:rsidR="00BC41B5" w:rsidRPr="00BC41B5" w:rsidRDefault="00BC41B5" w:rsidP="00BC41B5">
      <w:pPr>
        <w:numPr>
          <w:ilvl w:val="0"/>
          <w:numId w:val="8"/>
        </w:numPr>
        <w:spacing w:before="100" w:beforeAutospacing="1" w:after="100" w:afterAutospacing="1"/>
        <w:jc w:val="both"/>
        <w:rPr>
          <w:sz w:val="28"/>
        </w:rPr>
      </w:pPr>
      <w:r w:rsidRPr="00BC41B5">
        <w:rPr>
          <w:sz w:val="28"/>
        </w:rPr>
        <w:t>Л.Д.Лаппо, М.А. Попов. Математика для подготовки к ЕГЭ и централизованному тестированию: Учебно-методическое пособие. – М.: издательство «Экзамен», 20</w:t>
      </w:r>
      <w:r w:rsidR="002C036D">
        <w:rPr>
          <w:sz w:val="28"/>
        </w:rPr>
        <w:t>18</w:t>
      </w:r>
      <w:r w:rsidRPr="00BC41B5">
        <w:rPr>
          <w:sz w:val="28"/>
        </w:rPr>
        <w:t xml:space="preserve">г. </w:t>
      </w:r>
    </w:p>
    <w:p w:rsidR="00BC41B5" w:rsidRPr="00BC41B5" w:rsidRDefault="00BC41B5" w:rsidP="00BC41B5">
      <w:pPr>
        <w:numPr>
          <w:ilvl w:val="0"/>
          <w:numId w:val="8"/>
        </w:numPr>
        <w:spacing w:before="100" w:beforeAutospacing="1" w:after="100" w:afterAutospacing="1"/>
        <w:jc w:val="both"/>
        <w:rPr>
          <w:sz w:val="28"/>
        </w:rPr>
      </w:pPr>
      <w:r w:rsidRPr="00BC41B5">
        <w:rPr>
          <w:sz w:val="28"/>
        </w:rPr>
        <w:t xml:space="preserve">Мордкович А.Г. Практикум по элементарной математике. Учебное пособие для студентов физико-математических факультетов педагогических институтов и учителей. 2-е изд. дораб. М.: Просвещение, </w:t>
      </w:r>
      <w:smartTag w:uri="urn:schemas-microsoft-com:office:smarttags" w:element="metricconverter">
        <w:smartTagPr>
          <w:attr w:name="ProductID" w:val="1991 г"/>
        </w:smartTagPr>
        <w:r w:rsidRPr="00BC41B5">
          <w:rPr>
            <w:sz w:val="28"/>
          </w:rPr>
          <w:t>1991 г</w:t>
        </w:r>
      </w:smartTag>
      <w:r w:rsidRPr="00BC41B5">
        <w:rPr>
          <w:sz w:val="28"/>
        </w:rPr>
        <w:t xml:space="preserve">. </w:t>
      </w:r>
    </w:p>
    <w:p w:rsidR="00BC41B5" w:rsidRPr="00BC41B5" w:rsidRDefault="00BC41B5" w:rsidP="00BC41B5">
      <w:pPr>
        <w:numPr>
          <w:ilvl w:val="0"/>
          <w:numId w:val="8"/>
        </w:numPr>
        <w:spacing w:before="100" w:beforeAutospacing="1" w:after="100" w:afterAutospacing="1"/>
        <w:jc w:val="both"/>
        <w:rPr>
          <w:sz w:val="28"/>
        </w:rPr>
      </w:pPr>
      <w:r w:rsidRPr="00BC41B5">
        <w:rPr>
          <w:sz w:val="28"/>
        </w:rPr>
        <w:t xml:space="preserve">Шарыгин И.Ф. Факультативный курс по математике. Решение задач. Учеб. пособие для 10 кл. сред. шк. – М.: Просвещение, 1989. </w:t>
      </w:r>
    </w:p>
    <w:p w:rsidR="00BC41B5" w:rsidRPr="00BC41B5" w:rsidRDefault="00BC41B5" w:rsidP="00BC41B5">
      <w:pPr>
        <w:numPr>
          <w:ilvl w:val="0"/>
          <w:numId w:val="8"/>
        </w:numPr>
        <w:spacing w:before="100" w:beforeAutospacing="1" w:after="100" w:afterAutospacing="1"/>
        <w:jc w:val="both"/>
        <w:rPr>
          <w:sz w:val="28"/>
        </w:rPr>
      </w:pPr>
      <w:r w:rsidRPr="00BC41B5">
        <w:rPr>
          <w:sz w:val="28"/>
        </w:rPr>
        <w:t xml:space="preserve">Г.Я. Ястребеницкий «Задачи с параметрами», М.:Просвещение,1986г. </w:t>
      </w:r>
    </w:p>
    <w:p w:rsidR="00BC41B5" w:rsidRPr="00BC41B5" w:rsidRDefault="00BC41B5" w:rsidP="00BC41B5">
      <w:pPr>
        <w:numPr>
          <w:ilvl w:val="0"/>
          <w:numId w:val="8"/>
        </w:numPr>
        <w:spacing w:before="100" w:beforeAutospacing="1" w:after="100" w:afterAutospacing="1"/>
        <w:jc w:val="both"/>
        <w:rPr>
          <w:sz w:val="28"/>
        </w:rPr>
      </w:pPr>
      <w:r w:rsidRPr="00BC41B5">
        <w:rPr>
          <w:sz w:val="28"/>
        </w:rPr>
        <w:t xml:space="preserve">Журнал «Математика в школе», рубрика «Готовимся к ЕГЭ». </w:t>
      </w:r>
    </w:p>
    <w:p w:rsidR="00BC41B5" w:rsidRPr="00BC41B5" w:rsidRDefault="00BC41B5" w:rsidP="00BC41B5">
      <w:pPr>
        <w:spacing w:before="100" w:beforeAutospacing="1" w:after="100" w:afterAutospacing="1"/>
        <w:jc w:val="both"/>
        <w:rPr>
          <w:sz w:val="28"/>
        </w:rPr>
      </w:pPr>
      <w:r w:rsidRPr="00463866">
        <w:rPr>
          <w:b/>
          <w:bCs/>
          <w:sz w:val="28"/>
        </w:rPr>
        <w:t xml:space="preserve">Литература для </w:t>
      </w:r>
      <w:r w:rsidR="00195743">
        <w:rPr>
          <w:b/>
          <w:bCs/>
          <w:sz w:val="28"/>
        </w:rPr>
        <w:t>об</w:t>
      </w:r>
      <w:r w:rsidRPr="00463866">
        <w:rPr>
          <w:b/>
          <w:bCs/>
          <w:sz w:val="28"/>
        </w:rPr>
        <w:t>уча</w:t>
      </w:r>
      <w:r w:rsidR="00195743">
        <w:rPr>
          <w:b/>
          <w:bCs/>
          <w:sz w:val="28"/>
        </w:rPr>
        <w:t>ю</w:t>
      </w:r>
      <w:r w:rsidRPr="00463866">
        <w:rPr>
          <w:b/>
          <w:bCs/>
          <w:sz w:val="28"/>
        </w:rPr>
        <w:t>щихся:</w:t>
      </w:r>
    </w:p>
    <w:p w:rsidR="00BC41B5" w:rsidRPr="00BC41B5" w:rsidRDefault="00BC41B5" w:rsidP="00BC41B5">
      <w:pPr>
        <w:numPr>
          <w:ilvl w:val="0"/>
          <w:numId w:val="5"/>
        </w:numPr>
        <w:spacing w:before="100" w:beforeAutospacing="1" w:after="100" w:afterAutospacing="1"/>
        <w:jc w:val="both"/>
        <w:rPr>
          <w:sz w:val="28"/>
        </w:rPr>
      </w:pPr>
      <w:r w:rsidRPr="00BC41B5">
        <w:rPr>
          <w:sz w:val="28"/>
        </w:rPr>
        <w:t xml:space="preserve">Сборник задач по математике для поступающих в ВУЗы. Под редакцией М.И. Сканави, 9-е изд., перераб. И доп. – М.: Издательский дом «ОНИКС 21 век»: Мир и образование, 2001г. </w:t>
      </w:r>
    </w:p>
    <w:p w:rsidR="00BC41B5" w:rsidRPr="00BC41B5" w:rsidRDefault="00BC41B5" w:rsidP="00BC41B5">
      <w:pPr>
        <w:numPr>
          <w:ilvl w:val="0"/>
          <w:numId w:val="5"/>
        </w:numPr>
        <w:spacing w:before="100" w:beforeAutospacing="1" w:after="100" w:afterAutospacing="1"/>
        <w:jc w:val="both"/>
        <w:rPr>
          <w:sz w:val="28"/>
        </w:rPr>
      </w:pPr>
      <w:r w:rsidRPr="00BC41B5">
        <w:rPr>
          <w:sz w:val="28"/>
        </w:rPr>
        <w:t xml:space="preserve">А.Г. Клово. Пособие для подготовки к единому государственному экзамену по математике, М.: Федеральный центр тестирования, 2005г. </w:t>
      </w:r>
    </w:p>
    <w:p w:rsidR="00BC41B5" w:rsidRPr="00BC41B5" w:rsidRDefault="00BC41B5" w:rsidP="00BC41B5">
      <w:pPr>
        <w:numPr>
          <w:ilvl w:val="0"/>
          <w:numId w:val="5"/>
        </w:numPr>
        <w:spacing w:before="100" w:beforeAutospacing="1" w:after="100" w:afterAutospacing="1"/>
        <w:jc w:val="both"/>
        <w:rPr>
          <w:sz w:val="28"/>
        </w:rPr>
      </w:pPr>
      <w:r w:rsidRPr="00BC41B5">
        <w:rPr>
          <w:sz w:val="28"/>
        </w:rPr>
        <w:t>Л.О. Денищева, Е.М. Бойченко, Ю.А. Глазков и др. Единый государственный экзамен: Математика: Контрольные измерительные материалы. М-во образования РФ. – М.: Просвещение, 20</w:t>
      </w:r>
      <w:r w:rsidR="00463866">
        <w:rPr>
          <w:sz w:val="28"/>
        </w:rPr>
        <w:t>1</w:t>
      </w:r>
      <w:r w:rsidR="002C036D">
        <w:rPr>
          <w:sz w:val="28"/>
        </w:rPr>
        <w:t>8</w:t>
      </w:r>
      <w:r w:rsidRPr="00BC41B5">
        <w:rPr>
          <w:sz w:val="28"/>
        </w:rPr>
        <w:t xml:space="preserve">г. </w:t>
      </w:r>
    </w:p>
    <w:p w:rsidR="00BC41B5" w:rsidRPr="00BC41B5" w:rsidRDefault="00BC41B5" w:rsidP="00BC41B5">
      <w:pPr>
        <w:numPr>
          <w:ilvl w:val="0"/>
          <w:numId w:val="5"/>
        </w:numPr>
        <w:spacing w:before="100" w:beforeAutospacing="1" w:after="100" w:afterAutospacing="1"/>
        <w:jc w:val="both"/>
        <w:rPr>
          <w:sz w:val="28"/>
        </w:rPr>
      </w:pPr>
      <w:r w:rsidRPr="00BC41B5">
        <w:rPr>
          <w:sz w:val="28"/>
        </w:rPr>
        <w:t xml:space="preserve">В.С. Крамор. Повторяем и систематизируем школьный курс алгебры и начал анализа. - 2-е изд. – М.: Просвещение, 1993г. </w:t>
      </w:r>
    </w:p>
    <w:p w:rsidR="00BC41B5" w:rsidRPr="00BC41B5" w:rsidRDefault="00BC41B5" w:rsidP="00BC41B5">
      <w:pPr>
        <w:numPr>
          <w:ilvl w:val="0"/>
          <w:numId w:val="5"/>
        </w:numPr>
        <w:spacing w:before="100" w:beforeAutospacing="1" w:after="100" w:afterAutospacing="1"/>
        <w:jc w:val="both"/>
        <w:rPr>
          <w:sz w:val="28"/>
        </w:rPr>
      </w:pPr>
      <w:r w:rsidRPr="00BC41B5">
        <w:rPr>
          <w:sz w:val="28"/>
        </w:rPr>
        <w:t xml:space="preserve">Современный учебно-методический комплекс. Алгебра 10-11. Версия для школьника. Просвещение –МЕДИА.(все задачи школьной математики). </w:t>
      </w:r>
    </w:p>
    <w:p w:rsidR="00BC41B5" w:rsidRPr="00BC41B5" w:rsidRDefault="00BC41B5" w:rsidP="00BC41B5">
      <w:pPr>
        <w:jc w:val="both"/>
        <w:rPr>
          <w:sz w:val="28"/>
        </w:rPr>
      </w:pPr>
    </w:p>
    <w:p w:rsidR="00BC41B5" w:rsidRPr="00BC41B5" w:rsidRDefault="00BC41B5" w:rsidP="00BC41B5">
      <w:pPr>
        <w:jc w:val="both"/>
        <w:rPr>
          <w:sz w:val="28"/>
        </w:rPr>
      </w:pPr>
    </w:p>
    <w:p w:rsidR="00BC41B5" w:rsidRPr="00BC41B5" w:rsidRDefault="00BC41B5" w:rsidP="00BC41B5">
      <w:pPr>
        <w:jc w:val="both"/>
        <w:rPr>
          <w:sz w:val="28"/>
        </w:rPr>
      </w:pPr>
    </w:p>
    <w:p w:rsidR="00BC41B5" w:rsidRPr="00BC41B5" w:rsidRDefault="00BC41B5" w:rsidP="00BC41B5">
      <w:pPr>
        <w:jc w:val="both"/>
        <w:rPr>
          <w:sz w:val="28"/>
        </w:rPr>
      </w:pPr>
    </w:p>
    <w:p w:rsidR="00BC41B5" w:rsidRPr="00BC41B5" w:rsidRDefault="00BC41B5" w:rsidP="00BC41B5">
      <w:pPr>
        <w:jc w:val="both"/>
        <w:rPr>
          <w:sz w:val="28"/>
        </w:rPr>
      </w:pPr>
    </w:p>
    <w:p w:rsidR="00BC41B5" w:rsidRDefault="00BC41B5" w:rsidP="00BC41B5">
      <w:pPr>
        <w:jc w:val="both"/>
        <w:rPr>
          <w:sz w:val="28"/>
        </w:rPr>
      </w:pPr>
    </w:p>
    <w:p w:rsidR="00463866" w:rsidRDefault="00463866" w:rsidP="00BC41B5">
      <w:pPr>
        <w:jc w:val="both"/>
        <w:rPr>
          <w:sz w:val="28"/>
        </w:rPr>
      </w:pPr>
    </w:p>
    <w:p w:rsidR="00463866" w:rsidRDefault="00463866" w:rsidP="00BC41B5">
      <w:pPr>
        <w:jc w:val="both"/>
        <w:rPr>
          <w:sz w:val="28"/>
        </w:rPr>
      </w:pPr>
    </w:p>
    <w:p w:rsidR="00463866" w:rsidRDefault="00463866" w:rsidP="00BC41B5">
      <w:pPr>
        <w:jc w:val="both"/>
        <w:rPr>
          <w:sz w:val="28"/>
        </w:rPr>
      </w:pPr>
    </w:p>
    <w:p w:rsidR="00463866" w:rsidRDefault="00463866" w:rsidP="00BC41B5">
      <w:pPr>
        <w:jc w:val="both"/>
        <w:rPr>
          <w:sz w:val="28"/>
        </w:rPr>
      </w:pPr>
    </w:p>
    <w:p w:rsidR="00463866" w:rsidRDefault="00463866" w:rsidP="00BC41B5">
      <w:pPr>
        <w:jc w:val="both"/>
        <w:rPr>
          <w:sz w:val="28"/>
        </w:rPr>
      </w:pPr>
    </w:p>
    <w:p w:rsidR="00463866" w:rsidRDefault="00463866" w:rsidP="00BC41B5">
      <w:pPr>
        <w:jc w:val="both"/>
        <w:rPr>
          <w:sz w:val="28"/>
        </w:rPr>
      </w:pPr>
    </w:p>
    <w:p w:rsidR="00463866" w:rsidRDefault="00463866" w:rsidP="00BC41B5">
      <w:pPr>
        <w:jc w:val="both"/>
        <w:rPr>
          <w:sz w:val="28"/>
        </w:rPr>
      </w:pPr>
    </w:p>
    <w:p w:rsidR="00463866" w:rsidRDefault="00463866" w:rsidP="00BC41B5">
      <w:pPr>
        <w:jc w:val="both"/>
        <w:rPr>
          <w:sz w:val="28"/>
        </w:rPr>
      </w:pPr>
    </w:p>
    <w:p w:rsidR="00BC41B5" w:rsidRPr="00BC41B5" w:rsidRDefault="00BC41B5" w:rsidP="00BC41B5">
      <w:pPr>
        <w:spacing w:line="360" w:lineRule="auto"/>
        <w:jc w:val="center"/>
        <w:rPr>
          <w:sz w:val="28"/>
        </w:rPr>
      </w:pPr>
      <w:r w:rsidRPr="00BC41B5">
        <w:rPr>
          <w:sz w:val="28"/>
        </w:rPr>
        <w:t>Содержание</w:t>
      </w:r>
    </w:p>
    <w:p w:rsidR="00BC41B5" w:rsidRPr="00BC41B5" w:rsidRDefault="00BC41B5" w:rsidP="00BC41B5">
      <w:pPr>
        <w:spacing w:line="360" w:lineRule="auto"/>
        <w:jc w:val="center"/>
        <w:rPr>
          <w:sz w:val="28"/>
        </w:rPr>
      </w:pPr>
    </w:p>
    <w:p w:rsidR="00BC41B5" w:rsidRPr="00BC41B5" w:rsidRDefault="00BC41B5" w:rsidP="00BC41B5">
      <w:pPr>
        <w:numPr>
          <w:ilvl w:val="0"/>
          <w:numId w:val="7"/>
        </w:numPr>
        <w:spacing w:line="360" w:lineRule="auto"/>
        <w:rPr>
          <w:sz w:val="28"/>
        </w:rPr>
      </w:pPr>
      <w:r w:rsidRPr="00BC41B5">
        <w:rPr>
          <w:sz w:val="28"/>
        </w:rPr>
        <w:t xml:space="preserve">Пояснительная записка                                         </w:t>
      </w:r>
      <w:r w:rsidR="002C036D">
        <w:rPr>
          <w:sz w:val="28"/>
        </w:rPr>
        <w:t>2</w:t>
      </w:r>
      <w:r w:rsidRPr="00BC41B5">
        <w:rPr>
          <w:sz w:val="28"/>
        </w:rPr>
        <w:t xml:space="preserve"> – </w:t>
      </w:r>
      <w:r w:rsidR="002C036D">
        <w:rPr>
          <w:sz w:val="28"/>
        </w:rPr>
        <w:t>4</w:t>
      </w:r>
      <w:r w:rsidRPr="00BC41B5">
        <w:rPr>
          <w:sz w:val="28"/>
        </w:rPr>
        <w:t xml:space="preserve"> стр</w:t>
      </w:r>
    </w:p>
    <w:p w:rsidR="00BC41B5" w:rsidRPr="00BC41B5" w:rsidRDefault="00BC41B5" w:rsidP="00BC41B5">
      <w:pPr>
        <w:numPr>
          <w:ilvl w:val="0"/>
          <w:numId w:val="7"/>
        </w:numPr>
        <w:spacing w:line="360" w:lineRule="auto"/>
        <w:rPr>
          <w:sz w:val="28"/>
        </w:rPr>
      </w:pPr>
      <w:r w:rsidRPr="00BC41B5">
        <w:rPr>
          <w:sz w:val="28"/>
        </w:rPr>
        <w:t xml:space="preserve">Учебно-тематический план                                  </w:t>
      </w:r>
      <w:r w:rsidR="002C036D">
        <w:rPr>
          <w:sz w:val="28"/>
        </w:rPr>
        <w:t>4</w:t>
      </w:r>
      <w:r w:rsidRPr="00BC41B5">
        <w:rPr>
          <w:sz w:val="28"/>
        </w:rPr>
        <w:t xml:space="preserve"> – </w:t>
      </w:r>
      <w:r w:rsidR="002C036D">
        <w:rPr>
          <w:sz w:val="28"/>
        </w:rPr>
        <w:t>5</w:t>
      </w:r>
      <w:r w:rsidRPr="00BC41B5">
        <w:rPr>
          <w:sz w:val="28"/>
        </w:rPr>
        <w:t xml:space="preserve"> стр</w:t>
      </w:r>
    </w:p>
    <w:p w:rsidR="00BC41B5" w:rsidRPr="00BC41B5" w:rsidRDefault="00BC41B5" w:rsidP="00BC41B5">
      <w:pPr>
        <w:numPr>
          <w:ilvl w:val="0"/>
          <w:numId w:val="7"/>
        </w:numPr>
        <w:spacing w:line="360" w:lineRule="auto"/>
        <w:rPr>
          <w:sz w:val="28"/>
        </w:rPr>
      </w:pPr>
      <w:r w:rsidRPr="00BC41B5">
        <w:rPr>
          <w:sz w:val="28"/>
        </w:rPr>
        <w:t xml:space="preserve">Содержание программы                                        </w:t>
      </w:r>
      <w:r w:rsidR="00195743">
        <w:rPr>
          <w:sz w:val="28"/>
        </w:rPr>
        <w:t>6</w:t>
      </w:r>
      <w:r w:rsidRPr="00BC41B5">
        <w:rPr>
          <w:sz w:val="28"/>
        </w:rPr>
        <w:t xml:space="preserve"> </w:t>
      </w:r>
      <w:r w:rsidR="00195743">
        <w:rPr>
          <w:sz w:val="28"/>
        </w:rPr>
        <w:t>–</w:t>
      </w:r>
      <w:r w:rsidRPr="00BC41B5">
        <w:rPr>
          <w:sz w:val="28"/>
        </w:rPr>
        <w:t xml:space="preserve"> </w:t>
      </w:r>
      <w:r w:rsidR="00195743">
        <w:rPr>
          <w:sz w:val="28"/>
        </w:rPr>
        <w:t xml:space="preserve">8 </w:t>
      </w:r>
      <w:r w:rsidRPr="00BC41B5">
        <w:rPr>
          <w:sz w:val="28"/>
        </w:rPr>
        <w:t>стр</w:t>
      </w:r>
    </w:p>
    <w:p w:rsidR="00BC41B5" w:rsidRPr="00BC41B5" w:rsidRDefault="00BC41B5" w:rsidP="00BC41B5">
      <w:pPr>
        <w:numPr>
          <w:ilvl w:val="0"/>
          <w:numId w:val="7"/>
        </w:numPr>
        <w:spacing w:line="360" w:lineRule="auto"/>
        <w:rPr>
          <w:sz w:val="28"/>
        </w:rPr>
      </w:pPr>
      <w:r w:rsidRPr="00BC41B5">
        <w:rPr>
          <w:sz w:val="28"/>
        </w:rPr>
        <w:t xml:space="preserve">Методическое обеспечение                                   </w:t>
      </w:r>
      <w:r w:rsidR="00195743">
        <w:rPr>
          <w:sz w:val="28"/>
        </w:rPr>
        <w:t xml:space="preserve">8 </w:t>
      </w:r>
      <w:r w:rsidRPr="00BC41B5">
        <w:rPr>
          <w:sz w:val="28"/>
        </w:rPr>
        <w:t xml:space="preserve"> стр</w:t>
      </w:r>
    </w:p>
    <w:p w:rsidR="00BC41B5" w:rsidRPr="00BC41B5" w:rsidRDefault="00BC41B5" w:rsidP="00BC41B5">
      <w:pPr>
        <w:numPr>
          <w:ilvl w:val="0"/>
          <w:numId w:val="7"/>
        </w:numPr>
        <w:spacing w:line="360" w:lineRule="auto"/>
        <w:rPr>
          <w:sz w:val="28"/>
        </w:rPr>
      </w:pPr>
      <w:r w:rsidRPr="00BC41B5">
        <w:rPr>
          <w:sz w:val="28"/>
        </w:rPr>
        <w:t xml:space="preserve">Литература                                                             </w:t>
      </w:r>
      <w:r w:rsidR="00195743">
        <w:rPr>
          <w:sz w:val="28"/>
        </w:rPr>
        <w:t xml:space="preserve"> </w:t>
      </w:r>
      <w:r w:rsidR="002C036D">
        <w:rPr>
          <w:sz w:val="28"/>
        </w:rPr>
        <w:t>8</w:t>
      </w:r>
      <w:r w:rsidR="00195743">
        <w:rPr>
          <w:sz w:val="28"/>
        </w:rPr>
        <w:t xml:space="preserve">- </w:t>
      </w:r>
      <w:r w:rsidR="002C036D">
        <w:rPr>
          <w:sz w:val="28"/>
        </w:rPr>
        <w:t>9</w:t>
      </w:r>
      <w:r w:rsidRPr="00BC41B5">
        <w:rPr>
          <w:sz w:val="28"/>
        </w:rPr>
        <w:t xml:space="preserve"> стр</w:t>
      </w:r>
    </w:p>
    <w:p w:rsidR="00BC41B5" w:rsidRPr="00BC41B5" w:rsidRDefault="00BC41B5" w:rsidP="00BC41B5">
      <w:pPr>
        <w:spacing w:line="360" w:lineRule="auto"/>
        <w:ind w:left="360"/>
        <w:rPr>
          <w:sz w:val="28"/>
        </w:rPr>
      </w:pPr>
    </w:p>
    <w:p w:rsidR="00BC41B5" w:rsidRPr="00BC41B5" w:rsidRDefault="00BC41B5" w:rsidP="00BC41B5">
      <w:pPr>
        <w:rPr>
          <w:sz w:val="28"/>
        </w:rPr>
      </w:pPr>
    </w:p>
    <w:p w:rsidR="00BC41B5" w:rsidRPr="00BC41B5" w:rsidRDefault="00BC41B5" w:rsidP="00BC41B5">
      <w:pPr>
        <w:rPr>
          <w:sz w:val="28"/>
        </w:rPr>
      </w:pPr>
    </w:p>
    <w:p w:rsidR="00BC41B5" w:rsidRPr="00463866" w:rsidRDefault="00BC41B5" w:rsidP="00BC41B5">
      <w:pPr>
        <w:spacing w:line="360" w:lineRule="auto"/>
        <w:rPr>
          <w:sz w:val="28"/>
        </w:rPr>
      </w:pPr>
    </w:p>
    <w:p w:rsidR="00BC41B5" w:rsidRPr="00463866" w:rsidRDefault="00BC41B5" w:rsidP="00BC41B5">
      <w:pPr>
        <w:spacing w:line="360" w:lineRule="auto"/>
        <w:rPr>
          <w:sz w:val="28"/>
        </w:rPr>
      </w:pPr>
    </w:p>
    <w:sectPr w:rsidR="00BC41B5" w:rsidRPr="00463866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9CF" w:rsidRDefault="00DB79CF" w:rsidP="00D44496">
      <w:r>
        <w:separator/>
      </w:r>
    </w:p>
  </w:endnote>
  <w:endnote w:type="continuationSeparator" w:id="0">
    <w:p w:rsidR="00DB79CF" w:rsidRDefault="00DB79CF" w:rsidP="00D44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297749"/>
      <w:docPartObj>
        <w:docPartGallery w:val="Page Numbers (Bottom of Page)"/>
        <w:docPartUnique/>
      </w:docPartObj>
    </w:sdtPr>
    <w:sdtEndPr/>
    <w:sdtContent>
      <w:p w:rsidR="00195743" w:rsidRDefault="0019574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3A21">
          <w:rPr>
            <w:noProof/>
          </w:rPr>
          <w:t>5</w:t>
        </w:r>
        <w:r>
          <w:fldChar w:fldCharType="end"/>
        </w:r>
      </w:p>
    </w:sdtContent>
  </w:sdt>
  <w:p w:rsidR="00195743" w:rsidRDefault="0019574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9CF" w:rsidRDefault="00DB79CF" w:rsidP="00D44496">
      <w:r>
        <w:separator/>
      </w:r>
    </w:p>
  </w:footnote>
  <w:footnote w:type="continuationSeparator" w:id="0">
    <w:p w:rsidR="00DB79CF" w:rsidRDefault="00DB79CF" w:rsidP="00D444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743" w:rsidRDefault="00195743">
    <w:pPr>
      <w:pStyle w:val="a3"/>
      <w:jc w:val="center"/>
    </w:pPr>
  </w:p>
  <w:p w:rsidR="00195743" w:rsidRDefault="0019574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2067A"/>
    <w:multiLevelType w:val="multilevel"/>
    <w:tmpl w:val="6F101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C314675"/>
    <w:multiLevelType w:val="multilevel"/>
    <w:tmpl w:val="68501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A00922"/>
    <w:multiLevelType w:val="multilevel"/>
    <w:tmpl w:val="02CEE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3736C0"/>
    <w:multiLevelType w:val="hybridMultilevel"/>
    <w:tmpl w:val="5792F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577F40"/>
    <w:multiLevelType w:val="multilevel"/>
    <w:tmpl w:val="68501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8F06A7"/>
    <w:multiLevelType w:val="multilevel"/>
    <w:tmpl w:val="A3A44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325224"/>
    <w:multiLevelType w:val="multilevel"/>
    <w:tmpl w:val="FBBE6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F736EEA"/>
    <w:multiLevelType w:val="multilevel"/>
    <w:tmpl w:val="9E0CB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1B5"/>
    <w:rsid w:val="000C7237"/>
    <w:rsid w:val="00195743"/>
    <w:rsid w:val="002C036D"/>
    <w:rsid w:val="00313A21"/>
    <w:rsid w:val="0042109D"/>
    <w:rsid w:val="00463866"/>
    <w:rsid w:val="00602453"/>
    <w:rsid w:val="006650B7"/>
    <w:rsid w:val="00786A27"/>
    <w:rsid w:val="008041BC"/>
    <w:rsid w:val="00AA01EC"/>
    <w:rsid w:val="00BC41B5"/>
    <w:rsid w:val="00D44496"/>
    <w:rsid w:val="00D6343C"/>
    <w:rsid w:val="00DB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771767D"/>
  <w15:docId w15:val="{C35E0CDD-4171-410D-AA02-CA970B461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44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444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4449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444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650B7"/>
    <w:rPr>
      <w:rFonts w:ascii="Arial" w:hAnsi="Arial" w:cs="Arial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50B7"/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2134</Words>
  <Characters>12169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nadejda-3873@mail.ru</cp:lastModifiedBy>
  <cp:revision>7</cp:revision>
  <cp:lastPrinted>2018-09-17T20:13:00Z</cp:lastPrinted>
  <dcterms:created xsi:type="dcterms:W3CDTF">2016-09-18T19:50:00Z</dcterms:created>
  <dcterms:modified xsi:type="dcterms:W3CDTF">2021-09-16T16:27:00Z</dcterms:modified>
</cp:coreProperties>
</file>