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Кировское областное государственное общеобразовательное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бюджетное учреждение «Средняя школа </w:t>
      </w:r>
      <w:proofErr w:type="spellStart"/>
      <w:r w:rsidRPr="00DC50C7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Подосиновец»</w:t>
      </w:r>
    </w:p>
    <w:p w:rsidR="00DC50C7" w:rsidRPr="00DC50C7" w:rsidRDefault="00DC50C7" w:rsidP="00DC50C7">
      <w:pPr>
        <w:spacing w:after="20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  <w:gridCol w:w="4636"/>
      </w:tblGrid>
      <w:tr w:rsidR="00DC50C7" w:rsidRPr="00DC50C7" w:rsidTr="00BD5F4C">
        <w:tc>
          <w:tcPr>
            <w:tcW w:w="5352" w:type="dxa"/>
          </w:tcPr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jc w:val="right"/>
              <w:rPr>
                <w:rFonts w:ascii="Times New Roman" w:eastAsia="Calibri" w:hAnsi="Times New Roman" w:cs="Times New Roman"/>
              </w:rPr>
            </w:pPr>
          </w:p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3" w:type="dxa"/>
          </w:tcPr>
          <w:p w:rsidR="00DC50C7" w:rsidRPr="00DC50C7" w:rsidRDefault="00DC50C7" w:rsidP="00DC50C7">
            <w:pPr>
              <w:spacing w:line="240" w:lineRule="auto"/>
              <w:ind w:left="505" w:hanging="28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50C7" w:rsidRPr="00DC50C7" w:rsidTr="00BD5F4C">
        <w:tc>
          <w:tcPr>
            <w:tcW w:w="5352" w:type="dxa"/>
          </w:tcPr>
          <w:p w:rsidR="00DC50C7" w:rsidRPr="00DC50C7" w:rsidRDefault="00DC50C7" w:rsidP="00DC50C7">
            <w:pPr>
              <w:tabs>
                <w:tab w:val="left" w:pos="4395"/>
              </w:tabs>
              <w:spacing w:line="240" w:lineRule="auto"/>
              <w:ind w:right="6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3" w:type="dxa"/>
          </w:tcPr>
          <w:p w:rsidR="00DC50C7" w:rsidRPr="00DC50C7" w:rsidRDefault="00DC50C7" w:rsidP="00DC50C7">
            <w:pPr>
              <w:spacing w:line="240" w:lineRule="auto"/>
              <w:ind w:hanging="284"/>
              <w:rPr>
                <w:rFonts w:ascii="Times New Roman" w:eastAsia="Calibri" w:hAnsi="Times New Roman" w:cs="Times New Roman"/>
              </w:rPr>
            </w:pPr>
          </w:p>
        </w:tc>
      </w:tr>
    </w:tbl>
    <w:p w:rsidR="00DC50C7" w:rsidRPr="00DC50C7" w:rsidRDefault="00DC50C7" w:rsidP="00DC50C7">
      <w:pPr>
        <w:spacing w:after="200" w:line="276" w:lineRule="auto"/>
        <w:ind w:left="5103"/>
        <w:jc w:val="both"/>
        <w:rPr>
          <w:rFonts w:ascii="Calibri" w:eastAsia="Calibri" w:hAnsi="Calibri" w:cs="Times New Roman"/>
          <w:sz w:val="24"/>
          <w:szCs w:val="24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0C7" w:rsidRPr="00DC50C7" w:rsidRDefault="00DC50C7" w:rsidP="00DC50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C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  <w:proofErr w:type="gramEnd"/>
      <w:r w:rsidRPr="00DC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КУРСУ</w:t>
      </w: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DC50C7" w:rsidRPr="00DC50C7" w:rsidRDefault="003C18A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DC50C7"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DC50C7"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проект»</w:t>
      </w:r>
      <w:r w:rsidR="00DC50C7" w:rsidRPr="00DC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0C7" w:rsidRP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для 1</w:t>
      </w:r>
      <w:r w:rsidR="00BF5517">
        <w:rPr>
          <w:rFonts w:ascii="Times New Roman" w:eastAsia="Calibri" w:hAnsi="Times New Roman" w:cs="Times New Roman"/>
          <w:sz w:val="28"/>
          <w:szCs w:val="28"/>
        </w:rPr>
        <w:t>0</w:t>
      </w: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класса </w:t>
      </w:r>
      <w:r w:rsidRPr="00DC5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ФГОС СОО</w:t>
      </w:r>
      <w:r w:rsidRPr="00DC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C1C3A">
        <w:rPr>
          <w:rFonts w:ascii="Times New Roman" w:eastAsia="Calibri" w:hAnsi="Times New Roman" w:cs="Times New Roman"/>
          <w:sz w:val="28"/>
          <w:szCs w:val="28"/>
        </w:rPr>
        <w:t>1</w:t>
      </w:r>
      <w:r w:rsidRPr="00DC50C7">
        <w:rPr>
          <w:rFonts w:ascii="Times New Roman" w:eastAsia="Calibri" w:hAnsi="Times New Roman" w:cs="Times New Roman"/>
          <w:sz w:val="28"/>
          <w:szCs w:val="28"/>
        </w:rPr>
        <w:t>-202</w:t>
      </w:r>
      <w:r w:rsidR="00FC1C3A">
        <w:rPr>
          <w:rFonts w:ascii="Times New Roman" w:eastAsia="Calibri" w:hAnsi="Times New Roman" w:cs="Times New Roman"/>
          <w:sz w:val="28"/>
          <w:szCs w:val="28"/>
        </w:rPr>
        <w:t>2</w:t>
      </w: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 учебный год </w:t>
      </w: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Составитель программы:</w:t>
      </w: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r w:rsidR="00BF5517">
        <w:rPr>
          <w:rFonts w:ascii="Times New Roman" w:eastAsia="Calibri" w:hAnsi="Times New Roman" w:cs="Times New Roman"/>
          <w:sz w:val="28"/>
          <w:szCs w:val="28"/>
        </w:rPr>
        <w:t>хим</w:t>
      </w:r>
      <w:r w:rsidRPr="00DC50C7">
        <w:rPr>
          <w:rFonts w:ascii="Times New Roman" w:eastAsia="Calibri" w:hAnsi="Times New Roman" w:cs="Times New Roman"/>
          <w:sz w:val="28"/>
          <w:szCs w:val="28"/>
        </w:rPr>
        <w:t>ии</w:t>
      </w:r>
    </w:p>
    <w:p w:rsidR="00DC50C7" w:rsidRPr="00DC50C7" w:rsidRDefault="00BF551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Нагаева Ольга Николаевна</w:t>
      </w:r>
    </w:p>
    <w:p w:rsidR="00DC50C7" w:rsidRPr="00DC50C7" w:rsidRDefault="00DC50C7" w:rsidP="00DC50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C50C7">
        <w:rPr>
          <w:rFonts w:ascii="Times New Roman" w:eastAsia="Calibri" w:hAnsi="Times New Roman" w:cs="Times New Roman"/>
          <w:sz w:val="28"/>
          <w:szCs w:val="28"/>
        </w:rPr>
        <w:t>Высшая квалификационная категория</w:t>
      </w: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:rsidR="00DC50C7" w:rsidRPr="00DC50C7" w:rsidRDefault="00DC50C7" w:rsidP="00DC50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50C7" w:rsidRPr="00DC50C7" w:rsidRDefault="00DC50C7" w:rsidP="00DC50C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DC50C7">
        <w:rPr>
          <w:rFonts w:ascii="Times New Roman" w:eastAsia="Calibri" w:hAnsi="Times New Roman" w:cs="Times New Roman"/>
        </w:rPr>
        <w:t>Пгт</w:t>
      </w:r>
      <w:proofErr w:type="spellEnd"/>
      <w:r w:rsidRPr="00DC50C7">
        <w:rPr>
          <w:rFonts w:ascii="Times New Roman" w:eastAsia="Calibri" w:hAnsi="Times New Roman" w:cs="Times New Roman"/>
        </w:rPr>
        <w:t xml:space="preserve"> Подосиновец, 20</w:t>
      </w:r>
      <w:r>
        <w:rPr>
          <w:rFonts w:ascii="Times New Roman" w:eastAsia="Calibri" w:hAnsi="Times New Roman" w:cs="Times New Roman"/>
        </w:rPr>
        <w:t>2</w:t>
      </w:r>
      <w:r w:rsidR="00FC1C3A">
        <w:rPr>
          <w:rFonts w:ascii="Times New Roman" w:eastAsia="Calibri" w:hAnsi="Times New Roman" w:cs="Times New Roman"/>
        </w:rPr>
        <w:t>1</w:t>
      </w:r>
      <w:r w:rsidRPr="00DC50C7">
        <w:rPr>
          <w:rFonts w:ascii="Times New Roman" w:eastAsia="Calibri" w:hAnsi="Times New Roman" w:cs="Times New Roma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DC50C7" w:rsidRDefault="00DC50C7" w:rsidP="00DC50C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DC50C7" w:rsidRDefault="00DC50C7" w:rsidP="00DC50C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Образованный человек в современном обществе – это не только и не столько человек, вооруженный знаниями, но умеющий добывать, приобретать знания и применять их в любой ситуации. Выпускник школы должен адаптироваться в меняющихся жизненных ситуациях, самостоятельно критически мыслить, быть коммуникабельным,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контактным 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социальных группах.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Рабочая программа курса «Индивидуальн</w:t>
      </w:r>
      <w:r w:rsidR="00FC1C3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проект» рассчитана на учащихся 1</w:t>
      </w:r>
      <w:r w:rsidR="00BF55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которые, с одной стороны, владеют программным материалом основной школы, а, с другой стороны, проявляют определённый интерес к исследовательской деятельности в соответствии с ФГОС СОО. </w:t>
      </w:r>
    </w:p>
    <w:p w:rsid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Актуальность программы обусловлена её методологической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значимостью, так, как знания и умения, необходимые для организации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проектной  деятельности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 будущем станут основой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научно-исследовательской деятельности при обучении в вузах,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колледжах, техникумах.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Pr="00DC50C7" w:rsidRDefault="00DC50C7" w:rsidP="00DC50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на основе программы модульного курса для основной школы «Основы проектной деятельности» Под. ред. Г.Б. Голуб и О.В. </w:t>
      </w:r>
      <w:proofErr w:type="spellStart"/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Чураковой</w:t>
      </w:r>
      <w:proofErr w:type="spellEnd"/>
      <w:r w:rsidRP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Самара: Издательство «Профи», 2010. – 132 с.</w:t>
      </w:r>
    </w:p>
    <w:p w:rsidR="00DC50C7" w:rsidRDefault="00DC50C7" w:rsidP="00DC50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Рабочая программа курса «Индивидуальн</w:t>
      </w:r>
      <w:r w:rsidR="003C18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проект»  рассчитана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F5517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BF5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расчета </w:t>
      </w:r>
      <w:r w:rsidR="00BF55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BF55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этим работа учащихся не ограничивается - в связи со спецификой данного вида деятельности, ученики в большей степени получают знания самостоятельно. </w:t>
      </w:r>
    </w:p>
    <w:p w:rsidR="00DC50C7" w:rsidRDefault="00DC50C7" w:rsidP="00DC50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формировать научно-материалистическое мировоззрение обучающихся;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развивать познавательную активность, интеллектуальные и творческие способности;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воспитывать сознательное отношение к труду;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развивать навыки самостоятельной научной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школьников следовать требованиям к представлению и оформлению материалов научного исследования и в соответствии с ними выполнять работу;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пробудить интерес школьников к изучению проблемных вопросов мировой и отечественной науки;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культуре работы с архивными публицистическими материалами;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научить продуманной аргументации и культуре рассуждения.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учащиеся должны 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основы методологии исследовательской и проектной деятельности;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структуру и правила оформления исследовательской и проектной работы.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 </w:t>
      </w:r>
      <w:r w:rsidR="00DC5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владеть навыками: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формулировать тему исследовательской и проектной работы, доказывать ее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•составлять индивидуальный план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выделять объект и предмет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определять цель и задачи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выбирать и применять на практике методы исследовательской деятельности, адекватные задачам исследования;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оформлять теоретические и экспериментальные результаты исследовательской и проектной работы;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рецензировать чужую исследовательскую или проектную работу;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описывать результаты наблюдений, обсуждать полученные факты;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проводить опыты в соответствии с задачами, объяснять результаты;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проводить измерения с помощью различных приборов;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выполнять инструкции по технике безопасности;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оформлять результаты исследования. Особенностью проектов на старшей ступени образования (10 классы) является их исследовательский, прикладной характер. Старшеклассники отдают предпочтение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проектам, проектам с социальной направленностью.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работы в рамках исследовательской деятельности.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тем. Общие направления исследований. Правила выбора темы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Цели и задачи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Отличие цели от задач.  Постановка цели исследования по выбранной теме. Определение задач    для достижения поставленной цели.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цели и задач теме исследования. Сущность изучаемого процесса, его главные свойства, особенности. Основные стадии, этапы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исследования. Мыслительные операции.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Эксперимент. Наблюдение. Анкетирование.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Мыслительные  операции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для учебно-исследовательской деятельности: анализ, синтез, сравнение, обобщение, выводы.  Знакомство с наблюдением как методом исследования. Сфера наблюдения в научных исследованиях. Информация об открытиях, сделанных на основе наблюдений.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 эксперимент, экспериментирование, анкетирование, анализ, синтез.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материала для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способ фиксации знаний, исследовательский поиск, методы исследования.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 синтез. Суждения, умозаключения, выводы.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Мыслительные  операции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для учебно-исследовательской деятельности: анализ, синтез, сравнение, обобщение, суждения, умозаключения, выводы.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Обобщение полученных данных.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обобщение. Приемы обобщения. Определения понятиям. Выбор главного. Последовательность изложения. </w:t>
      </w:r>
    </w:p>
    <w:p w:rsidR="00DC50C7" w:rsidRDefault="00DC50C7" w:rsidP="00FC1C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Анализ, синтез, обобщение, главное, второстепенное.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проектной деятельности: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  будут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сформированы: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учебно-познавательный интерес к новому учебному материалу и способам решения новой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ориентация на понимание причин успеха 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способность к самооценке на основе критериев успешности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чувство прекрасного и эстетические чувства на основе знакомства с мировой и отечественной художественной культурой.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выраженной устойчивой учебно-познавательной мотивации учения;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устойчивого учебно-познавательного интереса к новым общим способам решения задач;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адекватного понимания причин успешности/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осознанных устойчивых эстетических предпочтений и ориентации на искусство как значимую сферу человеческой жизни.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планировать свои действия в соответствии с поставленной задачей и условиями ее реализации, в том числе во внутреннем плане;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установленные правила в планировании и контроле способа решения;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итоговый и пошаговый контроль по результату;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воспринимать предложения и оценку учителей, товарищей, родителей и других людей;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различать способ и результат действия.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 сотрудничестве с учителем ставить новые учебные задачи;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проявлять познавательную инициативу в учебном сотрудничестве;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самостоятельно адекватно оценивать правильность выполнения действия и вносить необходимые коррективы в исполнение как по ходу его реализации, так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действия.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поиск необходимой информации для выполнения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сообщения,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устной и письменной форме;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проводить сравнение и классификацию по заданным критериям;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устанавливать причинно-следственные связи в изучаемом круге явлений;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рассуждения в форме связи простых суждений об объекте, его строении, свойствах.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расширенный поиск информации с использованием ресурсов библиотек и сети Интернет;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записывать, фиксировать информацию об окружающем мире с помощью инструментов ИКТ;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осознанно и произвольно строить сообщения в устной и письменной форме;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выбор наиболее эффективных способов решения задач в зависимости от конкретных условий;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синтез как составление целого из частей, самостоятельно достраивая и восполняя недостающие компоненты;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логическое рассуждение, включающее установление причинно-следственных связей;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3C18A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используя,  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средства и инструменты ИКТ и дистанционного общения;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собственной,  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на позицию партнера в общении и взаимодействии;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стремиться к координации различных позиций в сотрудничестве;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формулировать собственное мнение и позицию;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договариваться и приходить к общему решению в совместной деятельности, в том числе в ситуации столкновения интересов;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использовать речь для регуляции своего действия;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интересы и обосновывать собственную позицию;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понимать относительность мнений и подходов к решению проблемы;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вопросы, необходимые для организации собственной деятельности и сотрудничества с партнером;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взаимный контроль и оказывать в сотрудничестве необходимую взаимопомощь;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речь для планирования и регуляции своей деятельности; </w:t>
      </w:r>
    </w:p>
    <w:p w:rsidR="00DC50C7" w:rsidRDefault="00DC50C7" w:rsidP="00DC50C7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эффективного решения разнообразных коммуникативных задач.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Структурная логика учебного проектирования </w:t>
      </w:r>
    </w:p>
    <w:p w:rsidR="00DC50C7" w:rsidRDefault="00DC50C7" w:rsidP="00DC50C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точки зрения понятия «учебного проекта» Н.Ю. Пахомовой) </w:t>
      </w:r>
    </w:p>
    <w:p w:rsidR="00DC50C7" w:rsidRDefault="00DC50C7" w:rsidP="00DC50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2591"/>
        <w:gridCol w:w="2149"/>
        <w:gridCol w:w="2336"/>
      </w:tblGrid>
      <w:tr w:rsidR="00DC50C7" w:rsidTr="00DC50C7"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этапа 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педагога, руководителя проекта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Инициирующий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конкретной,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причем социально значимой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проблемы: исследовательской, информационной,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практической. В некоторых случаях проблема ставится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проектной группой внешним заказчиком.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целей.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рабочей группы.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Мотивирует учащихся,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цели, наблюдает.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 цели и задачи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обучения, развития, воспитания в контексте темы проекта.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Основополагающий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действий по разрешению проблемы – пооперационная разработка проекта, в которой приводится перечень конкретных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с указанием результатов, сроков и ответственных.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вида продукта и сроков презентации.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Анализируют проблему, формулируют задачи, определяют источники информации,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выбирают критерии оценки результатов, обосновывают свои критерии успеха, распределяют роли в команде, составляют план конкретных действий.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Помогает в анализе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синтезе, наблюдает,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Формирует необходимые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специфические умения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навыки.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Прагматический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учащихся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обязательное условие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проекта. Поиск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которая затем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обрабатывается, осмысливается и представляется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участниками проектной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исследование. Собирают и уточняют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информацию, выбирают оптимальный вариант, уточняют планы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Наблюдает, консультирует, контролирует.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новое содержание образования, полученное в результате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над проектом.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Заключительный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Результатом работы над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является продукт,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который создается участниками проектной группы в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ходе решения поставленной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Оформляют проект,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изготавливают продукт.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Участвуют в коллективном анализе проекта, оценивают свою роль, анализируют выполненный проект, выясняют причины успехов, неудач.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Проводят анализ достижений поставленной цели.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Наблюдает, советует,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направляет процесс анализа. Помогает в обеспечении проекта. </w:t>
            </w:r>
          </w:p>
        </w:tc>
      </w:tr>
      <w:tr w:rsidR="00DC50C7" w:rsidTr="00DC50C7">
        <w:trPr>
          <w:trHeight w:val="1134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Итоговый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заказчику и (или) общественности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готового продукта, с обоснованием, что это наиболее эффективное средство решения поставленной проблемы, т. е. презентация продукта.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Защищают проект, участвуют в коллективной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оценке результатов проекта.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Участвует в коллектив-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 анализе и оценке </w:t>
            </w:r>
          </w:p>
          <w:p w:rsidR="00DC50C7" w:rsidRDefault="00DC50C7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результатов. </w:t>
            </w:r>
          </w:p>
        </w:tc>
      </w:tr>
    </w:tbl>
    <w:p w:rsidR="00DC50C7" w:rsidRPr="003C18A7" w:rsidRDefault="00DC50C7" w:rsidP="003C18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1.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проектов (</w:t>
      </w:r>
      <w:r w:rsidR="00BF5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="00DC5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метода проектов, с проектной технологией (основные требования, структура, классификация, методы работы), терминологией, со способами оформления проектной деятельности.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2.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работы (</w:t>
      </w:r>
      <w:r w:rsidR="00807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целей проек</w:t>
      </w:r>
      <w:r w:rsidR="00FC1C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проблемную ситуацию, беседу, анкетирование и т.д.); определение количества участников проекта, состава группы; определение источников информации; планирование способов сбора и анализа информации; планирование итогового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продукта( формы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результатов): </w:t>
      </w:r>
    </w:p>
    <w:p w:rsidR="00DC50C7" w:rsidRDefault="00FC1C3A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-отчёт (</w:t>
      </w:r>
      <w:r w:rsidR="00DC5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устный, письменный, устный с демонстрацией материалов),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-издание сборника, фильма, макета и т.д.;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процедур и критериев оценки процесса работы, результатов;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обязанностей среди членов команды.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3.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Исследовательская деятельность (</w:t>
      </w:r>
      <w:r w:rsidR="00807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информации, решение промежуточных задач.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формы работы: интервью, опросы, наблюдения, изучение литературных источников, исторического материала, организация экскурсий, экспериментов.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4.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 (</w:t>
      </w:r>
      <w:r w:rsidR="00807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информации. Формулировка выводов. Оформление результата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5.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этап (</w:t>
      </w:r>
      <w:r w:rsidR="00807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разнообразных форм результата работы; самооценка и оценка со стороны.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Рекомендуемая 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Новые педагогические и информационные технологий в системе. образования / Под ред. Е.С.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М., 2000.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Как рождается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проект.—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1995.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Ступницкая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Новые педагогические технологии. Учимся работать над проектами. Рекомендации для учащихся, учителей, родителей. – Ярославль: Академия развития, 2008.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Сергеев И. 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Как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проектную деятельность учащихся: Практическое пособие для работников общеобразовательных учреждений»-2е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Метод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проектов в естественнонаучном образовании»-М.: МИОО,2006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Хромов А.А.,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Борзяк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 Из опыта организации проектной деятельности школьников // Школа и производство. 1999.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Арцев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М.Н. Учебно-исследовательская работа учащихся (методические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рекомендации для учащихся и педагогов) // Завуч, № 6, 2005, с. 4 -29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Чечель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И.Д. Метод проектов: субъективная и объективная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результатов // Директор школы, 1998, №4, с. 3 — 11.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Щербакова      С.Г.      Организация      проектной      деятельности      в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образовательном учреждении,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Волгоград,  Корифей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95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 </w:t>
      </w:r>
      <w:hyperlink r:id="rId4" w:history="1">
        <w:r>
          <w:rPr>
            <w:rStyle w:val="a3"/>
            <w:rFonts w:ascii="Times New Roman" w:eastAsia="Times New Roman" w:hAnsi="Times New Roman" w:cs="Times New Roman"/>
            <w:color w:val="FF0000"/>
            <w:sz w:val="24"/>
            <w:szCs w:val="24"/>
            <w:u w:val="none"/>
            <w:lang w:eastAsia="ru-RU"/>
          </w:rPr>
          <w:t>http://festival.1september.ru/articles/532929/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hd w:val="clear" w:color="auto" w:fill="FFFFFF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11.   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FF0000"/>
            <w:sz w:val="24"/>
            <w:szCs w:val="24"/>
            <w:u w:val="none"/>
            <w:lang w:eastAsia="ru-RU"/>
          </w:rPr>
          <w:t>http://www.mgsun.ru/articles/article1.htm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795"/>
        <w:gridCol w:w="8647"/>
      </w:tblGrid>
      <w:tr w:rsidR="00DC50C7" w:rsidTr="003C18A7">
        <w:trPr>
          <w:trHeight w:val="44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803"/>
        <w:gridCol w:w="8643"/>
      </w:tblGrid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Знакомство с проектной деятельностью. 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метода проектов. Метод проектов в России.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 w:rsidP="00BF551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проектам. Структура учебного проекта</w:t>
            </w:r>
          </w:p>
        </w:tc>
      </w:tr>
      <w:tr w:rsidR="00DC50C7" w:rsidTr="00DC50C7">
        <w:trPr>
          <w:trHeight w:val="33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 w:rsidP="00BF551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учебных проектов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Терминология проектной деятельности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 w:rsidP="00BF551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A36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разных типов 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проектов. Портфолио проекта и способы его оформления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проектной работы</w:t>
            </w:r>
          </w:p>
        </w:tc>
      </w:tr>
      <w:tr w:rsidR="00DC50C7" w:rsidTr="00DC50C7">
        <w:trPr>
          <w:trHeight w:val="31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BF551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выходы проектной деятельности. Возможные  направленности  выхода  проектной деятельности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Планирование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316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829"/>
        <w:gridCol w:w="8649"/>
        <w:gridCol w:w="3605"/>
        <w:gridCol w:w="9001"/>
        <w:gridCol w:w="9001"/>
      </w:tblGrid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 w:rsidP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  проектов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темы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 w:rsidP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типа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 w:rsidP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7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целей и задач проектной деятельности. Разработка целей и задач проекта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 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проекта. Планирование работы на год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0C7" w:rsidTr="00DC50C7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процедур и критериев оценки процесса работы, результатов. Оценка результатов проектной работы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Исследовательская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792"/>
        <w:gridCol w:w="8613"/>
      </w:tblGrid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актуальности выбранной темы, определение объекта исследования 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предмета и объекта исследования 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28-31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теоретического материала  по выбранной теме </w:t>
            </w:r>
          </w:p>
        </w:tc>
      </w:tr>
      <w:tr w:rsidR="00DC50C7" w:rsidTr="00DC50C7">
        <w:trPr>
          <w:trHeight w:val="33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литературных источников по выбранной теме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материалов сети ИНТЕРНЕТ по выбранной теме</w:t>
            </w:r>
          </w:p>
        </w:tc>
      </w:tr>
      <w:tr w:rsidR="00DC50C7" w:rsidTr="00DC50C7">
        <w:trPr>
          <w:trHeight w:val="51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  собеседование по этапам реализации проектов</w:t>
            </w:r>
          </w:p>
        </w:tc>
      </w:tr>
      <w:tr w:rsidR="00DC50C7" w:rsidTr="00DC50C7">
        <w:trPr>
          <w:trHeight w:val="52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 w:rsidP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теоретического материала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теоретического материала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целей, задач и хода эксперимента.</w:t>
            </w:r>
          </w:p>
        </w:tc>
      </w:tr>
      <w:tr w:rsidR="00DC50C7" w:rsidTr="00DC50C7">
        <w:trPr>
          <w:trHeight w:val="52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методик проведения экспериментов</w:t>
            </w:r>
          </w:p>
        </w:tc>
      </w:tr>
      <w:tr w:rsidR="00DC50C7" w:rsidTr="00DC50C7">
        <w:trPr>
          <w:trHeight w:val="51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анкет, вопросов интервью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Анкетирование, интервьюирование</w:t>
            </w:r>
          </w:p>
        </w:tc>
      </w:tr>
      <w:tr w:rsidR="00DC50C7" w:rsidTr="00DC50C7">
        <w:trPr>
          <w:trHeight w:val="31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  анкетирования  и интервьюирования</w:t>
            </w:r>
          </w:p>
        </w:tc>
      </w:tr>
      <w:tr w:rsidR="00DC50C7" w:rsidTr="00DC50C7">
        <w:trPr>
          <w:trHeight w:val="330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над проектом с учетом результатов анкетирования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Обработка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799"/>
        <w:gridCol w:w="8681"/>
      </w:tblGrid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53-55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эксперимента. Обработка данных анкетирования</w:t>
            </w:r>
          </w:p>
        </w:tc>
      </w:tr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56-57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выводов и рекомендаций</w:t>
            </w:r>
          </w:p>
        </w:tc>
      </w:tr>
      <w:tr w:rsidR="00DC50C7" w:rsidTr="00DC50C7">
        <w:trPr>
          <w:trHeight w:val="31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58-59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материала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Этап 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Итоговый этап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799"/>
        <w:gridCol w:w="8681"/>
      </w:tblGrid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проектной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работы. Оформление проекта.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доклада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защите проекта. Подготовка презентации: оформление, дизайн. Корректировка проекта</w:t>
            </w:r>
          </w:p>
        </w:tc>
      </w:tr>
      <w:tr w:rsidR="00DC50C7" w:rsidTr="00DC50C7">
        <w:trPr>
          <w:trHeight w:val="430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Защита проекта</w:t>
            </w:r>
          </w:p>
        </w:tc>
      </w:tr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DC50C7" w:rsidTr="00DC50C7">
        <w:trPr>
          <w:trHeight w:val="32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807A7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  <w:r w:rsidR="00DC5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защиты</w:t>
            </w:r>
          </w:p>
        </w:tc>
      </w:tr>
    </w:tbl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0C7" w:rsidRDefault="00DC50C7" w:rsidP="00DC50C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содержанию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учебно-исследовательской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Титульный лист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наименование учебного заведения, где выполнена работа;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 автора;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 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  руководителя;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город и год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Оглавление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наименование всех глав, разделов с указанием номеров страниц, на которых размещается материал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актуальность;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объект проекта;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цель работы;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задачи;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методы исследования;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практическая значимость;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апробация; </w:t>
            </w:r>
          </w:p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база исследования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часть (не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10–15 с.)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Состоит из глав, в которых содержится материал по конкретно исследуемой теме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Краткие выводы по результатам выполненной работы должны состоять из нескольких пунктов, подводящих итог выполненной  работе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литературы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содержать перечень источников, использованных при написании  работы </w:t>
            </w:r>
          </w:p>
        </w:tc>
      </w:tr>
    </w:tbl>
    <w:p w:rsidR="00DC50C7" w:rsidRDefault="00DC50C7" w:rsidP="00DC50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DC50C7" w:rsidTr="00DC50C7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50C7" w:rsidRDefault="00DC5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 список приложений, на которые автор ссылается в работе </w:t>
            </w:r>
          </w:p>
        </w:tc>
      </w:tr>
    </w:tbl>
    <w:p w:rsidR="00CA4C7A" w:rsidRDefault="00807A71"/>
    <w:sectPr w:rsidR="00CA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C7"/>
    <w:rsid w:val="00344996"/>
    <w:rsid w:val="003C18A7"/>
    <w:rsid w:val="006677EF"/>
    <w:rsid w:val="00807A71"/>
    <w:rsid w:val="008A3687"/>
    <w:rsid w:val="00BF5517"/>
    <w:rsid w:val="00DC50C7"/>
    <w:rsid w:val="00FC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AE39"/>
  <w15:chartTrackingRefBased/>
  <w15:docId w15:val="{0E64DA35-23B4-4D90-AB48-0D1C29BE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0C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0C7"/>
    <w:rPr>
      <w:color w:val="0000FF"/>
      <w:u w:val="single"/>
    </w:rPr>
  </w:style>
  <w:style w:type="table" w:styleId="a4">
    <w:name w:val="Table Grid"/>
    <w:basedOn w:val="a1"/>
    <w:uiPriority w:val="59"/>
    <w:rsid w:val="00DC5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gsun.ru/articles/article1.htm" TargetMode="External"/><Relationship Id="rId4" Type="http://schemas.openxmlformats.org/officeDocument/2006/relationships/hyperlink" Target="http://festival.1september.ru/articles/5329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2020-08-15T12:31:00Z</dcterms:created>
  <dcterms:modified xsi:type="dcterms:W3CDTF">2021-08-25T11:31:00Z</dcterms:modified>
</cp:coreProperties>
</file>