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12" w:rsidRPr="00FA6AE0" w:rsidRDefault="00FA6AE0">
      <w:pPr>
        <w:spacing w:after="0" w:line="408" w:lineRule="auto"/>
        <w:ind w:left="120"/>
        <w:jc w:val="center"/>
        <w:rPr>
          <w:lang w:val="ru-RU"/>
        </w:rPr>
      </w:pPr>
      <w:bookmarkStart w:id="0" w:name="block-38656101"/>
      <w:r w:rsidRPr="00FA6A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4012" w:rsidRPr="00FA6AE0" w:rsidRDefault="00FA6AE0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FA6A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FA6A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4012" w:rsidRPr="00FA6AE0" w:rsidRDefault="00FA6AE0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FA6AE0">
        <w:rPr>
          <w:rFonts w:ascii="Times New Roman" w:hAnsi="Times New Roman"/>
          <w:b/>
          <w:color w:val="000000"/>
          <w:sz w:val="28"/>
          <w:lang w:val="ru-RU"/>
        </w:rPr>
        <w:t>Кировская область</w:t>
      </w:r>
      <w:bookmarkEnd w:id="2"/>
    </w:p>
    <w:p w:rsidR="004A4012" w:rsidRPr="00FA6AE0" w:rsidRDefault="00FA6AE0">
      <w:pPr>
        <w:spacing w:after="0" w:line="408" w:lineRule="auto"/>
        <w:ind w:left="120"/>
        <w:jc w:val="center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 xml:space="preserve">КОГОБУ СШ </w:t>
      </w:r>
      <w:proofErr w:type="spellStart"/>
      <w:r w:rsidRPr="00FA6AE0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FA6AE0">
        <w:rPr>
          <w:rFonts w:ascii="Times New Roman" w:hAnsi="Times New Roman"/>
          <w:b/>
          <w:color w:val="000000"/>
          <w:sz w:val="28"/>
          <w:lang w:val="ru-RU"/>
        </w:rPr>
        <w:t xml:space="preserve"> Подосиновец</w:t>
      </w:r>
    </w:p>
    <w:p w:rsidR="004A4012" w:rsidRPr="00FA6AE0" w:rsidRDefault="004A4012">
      <w:pPr>
        <w:spacing w:after="0"/>
        <w:ind w:left="120"/>
        <w:rPr>
          <w:lang w:val="ru-RU"/>
        </w:rPr>
      </w:pPr>
    </w:p>
    <w:p w:rsidR="004A4012" w:rsidRPr="00FA6AE0" w:rsidRDefault="004A4012">
      <w:pPr>
        <w:spacing w:after="0"/>
        <w:ind w:left="120"/>
        <w:rPr>
          <w:lang w:val="ru-RU"/>
        </w:rPr>
      </w:pPr>
    </w:p>
    <w:p w:rsidR="004A4012" w:rsidRPr="00FA6AE0" w:rsidRDefault="004A4012">
      <w:pPr>
        <w:spacing w:after="0"/>
        <w:ind w:left="120"/>
        <w:rPr>
          <w:lang w:val="ru-RU"/>
        </w:rPr>
      </w:pPr>
    </w:p>
    <w:p w:rsidR="004A4012" w:rsidRPr="00FA6AE0" w:rsidRDefault="004A40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A6AE0" w:rsidTr="000D4161">
        <w:tc>
          <w:tcPr>
            <w:tcW w:w="3114" w:type="dxa"/>
          </w:tcPr>
          <w:p w:rsidR="00C53FFE" w:rsidRPr="0040209D" w:rsidRDefault="00FA6A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A6A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6A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6A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КОГОБУ СШ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пгт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Подосиновец</w:t>
            </w:r>
          </w:p>
          <w:p w:rsidR="000E6D86" w:rsidRDefault="00FA6A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6A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Логиновский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FA6AE0" w:rsidRDefault="00FA6A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65-од</w:t>
            </w:r>
          </w:p>
          <w:p w:rsidR="000E6D86" w:rsidRDefault="00FA6A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6A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4012" w:rsidRPr="00FA6AE0" w:rsidRDefault="004A4012">
      <w:pPr>
        <w:spacing w:after="0"/>
        <w:ind w:left="120"/>
        <w:rPr>
          <w:lang w:val="ru-RU"/>
        </w:rPr>
      </w:pPr>
    </w:p>
    <w:p w:rsidR="004A4012" w:rsidRPr="00FA6AE0" w:rsidRDefault="004A4012">
      <w:pPr>
        <w:spacing w:after="0"/>
        <w:ind w:left="120"/>
        <w:rPr>
          <w:lang w:val="ru-RU"/>
        </w:rPr>
      </w:pPr>
    </w:p>
    <w:p w:rsidR="004A4012" w:rsidRPr="00FA6AE0" w:rsidRDefault="004A4012">
      <w:pPr>
        <w:spacing w:after="0"/>
        <w:ind w:left="120"/>
        <w:rPr>
          <w:lang w:val="ru-RU"/>
        </w:rPr>
      </w:pPr>
    </w:p>
    <w:p w:rsidR="004A4012" w:rsidRPr="00FA6AE0" w:rsidRDefault="004A4012">
      <w:pPr>
        <w:spacing w:after="0"/>
        <w:ind w:left="120"/>
        <w:rPr>
          <w:lang w:val="ru-RU"/>
        </w:rPr>
      </w:pPr>
    </w:p>
    <w:p w:rsidR="004A4012" w:rsidRPr="00FA6AE0" w:rsidRDefault="004A4012">
      <w:pPr>
        <w:spacing w:after="0"/>
        <w:ind w:left="120"/>
        <w:rPr>
          <w:lang w:val="ru-RU"/>
        </w:rPr>
      </w:pPr>
    </w:p>
    <w:p w:rsidR="004A4012" w:rsidRPr="00FA6AE0" w:rsidRDefault="00FA6AE0">
      <w:pPr>
        <w:spacing w:after="0" w:line="408" w:lineRule="auto"/>
        <w:ind w:left="120"/>
        <w:jc w:val="center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4012" w:rsidRPr="00FA6AE0" w:rsidRDefault="00FA6AE0">
      <w:pPr>
        <w:spacing w:after="0" w:line="408" w:lineRule="auto"/>
        <w:ind w:left="120"/>
        <w:jc w:val="center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 5084730)</w:t>
      </w:r>
    </w:p>
    <w:p w:rsidR="004A4012" w:rsidRPr="00FA6AE0" w:rsidRDefault="004A4012">
      <w:pPr>
        <w:spacing w:after="0"/>
        <w:ind w:left="120"/>
        <w:jc w:val="center"/>
        <w:rPr>
          <w:lang w:val="ru-RU"/>
        </w:rPr>
      </w:pPr>
    </w:p>
    <w:p w:rsidR="004A4012" w:rsidRPr="00FA6AE0" w:rsidRDefault="00FA6AE0">
      <w:pPr>
        <w:spacing w:after="0" w:line="408" w:lineRule="auto"/>
        <w:ind w:left="120"/>
        <w:jc w:val="center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4A4012" w:rsidRPr="00FA6AE0" w:rsidRDefault="00FA6AE0">
      <w:pPr>
        <w:spacing w:after="0" w:line="408" w:lineRule="auto"/>
        <w:ind w:left="120"/>
        <w:jc w:val="center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A4012" w:rsidRPr="00FA6AE0" w:rsidRDefault="004A4012">
      <w:pPr>
        <w:spacing w:after="0"/>
        <w:ind w:left="120"/>
        <w:jc w:val="center"/>
        <w:rPr>
          <w:lang w:val="ru-RU"/>
        </w:rPr>
      </w:pPr>
    </w:p>
    <w:p w:rsidR="004A4012" w:rsidRPr="00FA6AE0" w:rsidRDefault="004A4012">
      <w:pPr>
        <w:spacing w:after="0"/>
        <w:ind w:left="120"/>
        <w:jc w:val="center"/>
        <w:rPr>
          <w:lang w:val="ru-RU"/>
        </w:rPr>
      </w:pPr>
    </w:p>
    <w:p w:rsidR="004A4012" w:rsidRPr="00FA6AE0" w:rsidRDefault="004A4012">
      <w:pPr>
        <w:spacing w:after="0"/>
        <w:ind w:left="120"/>
        <w:jc w:val="center"/>
        <w:rPr>
          <w:lang w:val="ru-RU"/>
        </w:rPr>
      </w:pPr>
    </w:p>
    <w:p w:rsidR="004A4012" w:rsidRPr="00FA6AE0" w:rsidRDefault="004A4012">
      <w:pPr>
        <w:spacing w:after="0"/>
        <w:ind w:left="120"/>
        <w:jc w:val="center"/>
        <w:rPr>
          <w:lang w:val="ru-RU"/>
        </w:rPr>
      </w:pPr>
    </w:p>
    <w:p w:rsidR="004A4012" w:rsidRPr="00FA6AE0" w:rsidRDefault="004A4012">
      <w:pPr>
        <w:spacing w:after="0"/>
        <w:ind w:left="120"/>
        <w:jc w:val="center"/>
        <w:rPr>
          <w:lang w:val="ru-RU"/>
        </w:rPr>
      </w:pPr>
    </w:p>
    <w:p w:rsidR="004A4012" w:rsidRPr="00FA6AE0" w:rsidRDefault="004A4012">
      <w:pPr>
        <w:spacing w:after="0"/>
        <w:ind w:left="120"/>
        <w:jc w:val="center"/>
        <w:rPr>
          <w:lang w:val="ru-RU"/>
        </w:rPr>
      </w:pPr>
    </w:p>
    <w:p w:rsidR="004A4012" w:rsidRPr="00FA6AE0" w:rsidRDefault="004A4012">
      <w:pPr>
        <w:spacing w:after="0"/>
        <w:ind w:left="120"/>
        <w:jc w:val="center"/>
        <w:rPr>
          <w:lang w:val="ru-RU"/>
        </w:rPr>
      </w:pPr>
    </w:p>
    <w:p w:rsidR="004A4012" w:rsidRPr="00FA6AE0" w:rsidRDefault="004A4012">
      <w:pPr>
        <w:spacing w:after="0"/>
        <w:ind w:left="120"/>
        <w:jc w:val="center"/>
        <w:rPr>
          <w:lang w:val="ru-RU"/>
        </w:rPr>
      </w:pPr>
    </w:p>
    <w:p w:rsidR="004A4012" w:rsidRPr="00FA6AE0" w:rsidRDefault="004A4012">
      <w:pPr>
        <w:spacing w:after="0"/>
        <w:ind w:left="120"/>
        <w:jc w:val="center"/>
        <w:rPr>
          <w:lang w:val="ru-RU"/>
        </w:rPr>
      </w:pPr>
    </w:p>
    <w:p w:rsidR="004A4012" w:rsidRPr="00FA6AE0" w:rsidRDefault="004A4012">
      <w:pPr>
        <w:spacing w:after="0"/>
        <w:ind w:left="120"/>
        <w:jc w:val="center"/>
        <w:rPr>
          <w:lang w:val="ru-RU"/>
        </w:rPr>
      </w:pPr>
    </w:p>
    <w:p w:rsidR="004A4012" w:rsidRPr="00FA6AE0" w:rsidRDefault="00FA6AE0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FA6AE0">
        <w:rPr>
          <w:rFonts w:ascii="Times New Roman" w:hAnsi="Times New Roman"/>
          <w:b/>
          <w:color w:val="000000"/>
          <w:sz w:val="28"/>
          <w:lang w:val="ru-RU"/>
        </w:rPr>
        <w:t>Подосиновец</w:t>
      </w:r>
      <w:bookmarkEnd w:id="3"/>
      <w:r w:rsidRPr="00FA6A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FA6AE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A4012" w:rsidRPr="00FA6AE0" w:rsidRDefault="004A4012">
      <w:pPr>
        <w:spacing w:after="0"/>
        <w:ind w:left="120"/>
        <w:rPr>
          <w:lang w:val="ru-RU"/>
        </w:rPr>
      </w:pPr>
    </w:p>
    <w:p w:rsidR="004A4012" w:rsidRPr="00FA6AE0" w:rsidRDefault="00FA6AE0">
      <w:pPr>
        <w:spacing w:after="0" w:line="264" w:lineRule="auto"/>
        <w:ind w:left="120"/>
        <w:jc w:val="both"/>
        <w:rPr>
          <w:lang w:val="ru-RU"/>
        </w:rPr>
      </w:pPr>
      <w:bookmarkStart w:id="5" w:name="block-38656102"/>
      <w:bookmarkStart w:id="6" w:name="_GoBack"/>
      <w:bookmarkEnd w:id="0"/>
      <w:bookmarkEnd w:id="6"/>
      <w:r w:rsidRPr="00FA6AE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</w:t>
      </w:r>
      <w:r w:rsidRPr="00FA6AE0">
        <w:rPr>
          <w:rFonts w:ascii="Times New Roman" w:hAnsi="Times New Roman"/>
          <w:color w:val="000000"/>
          <w:sz w:val="28"/>
          <w:lang w:val="ru-RU"/>
        </w:rPr>
        <w:t>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FA6AE0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FA6AE0">
        <w:rPr>
          <w:rFonts w:ascii="Times New Roman" w:hAnsi="Times New Roman"/>
          <w:color w:val="000000"/>
          <w:sz w:val="28"/>
          <w:lang w:val="ru-RU"/>
        </w:rPr>
        <w:t xml:space="preserve"> обучающихся о методах исследования изменчивого мира, развивается понимание значимости и общности математических методов поз</w:t>
      </w:r>
      <w:r w:rsidRPr="00FA6AE0">
        <w:rPr>
          <w:rFonts w:ascii="Times New Roman" w:hAnsi="Times New Roman"/>
          <w:color w:val="000000"/>
          <w:sz w:val="28"/>
          <w:lang w:val="ru-RU"/>
        </w:rPr>
        <w:t>нания как неотъемлемой части современного естественно-научного мировоззрения.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</w:t>
      </w:r>
      <w:r w:rsidRPr="00FA6AE0">
        <w:rPr>
          <w:rFonts w:ascii="Times New Roman" w:hAnsi="Times New Roman"/>
          <w:color w:val="000000"/>
          <w:sz w:val="28"/>
          <w:lang w:val="ru-RU"/>
        </w:rPr>
        <w:t>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</w:t>
      </w:r>
      <w:r w:rsidRPr="00FA6AE0">
        <w:rPr>
          <w:rFonts w:ascii="Times New Roman" w:hAnsi="Times New Roman"/>
          <w:color w:val="000000"/>
          <w:sz w:val="28"/>
          <w:lang w:val="ru-RU"/>
        </w:rPr>
        <w:t>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</w:t>
      </w:r>
      <w:r w:rsidRPr="00FA6AE0">
        <w:rPr>
          <w:rFonts w:ascii="Times New Roman" w:hAnsi="Times New Roman"/>
          <w:color w:val="000000"/>
          <w:sz w:val="28"/>
          <w:lang w:val="ru-RU"/>
        </w:rPr>
        <w:t>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суждение закона больших чисел – фундаментального закона природы, имеющего математическую формализацию.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Случайные события и вероятности» и «Случайные величины и закон больших чисел».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ических учебных курсов.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FA6AE0">
        <w:rPr>
          <w:rFonts w:ascii="Times New Roman" w:hAnsi="Times New Roman"/>
          <w:color w:val="000000"/>
          <w:sz w:val="28"/>
          <w:lang w:val="ru-RU"/>
        </w:rPr>
        <w:lastRenderedPageBreak/>
        <w:t>линии занимает изучение геометриче</w:t>
      </w:r>
      <w:r w:rsidRPr="00FA6AE0">
        <w:rPr>
          <w:rFonts w:ascii="Times New Roman" w:hAnsi="Times New Roman"/>
          <w:color w:val="000000"/>
          <w:sz w:val="28"/>
          <w:lang w:val="ru-RU"/>
        </w:rPr>
        <w:t>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</w:t>
      </w:r>
      <w:r w:rsidRPr="00FA6AE0">
        <w:rPr>
          <w:rFonts w:ascii="Times New Roman" w:hAnsi="Times New Roman"/>
          <w:color w:val="000000"/>
          <w:sz w:val="28"/>
          <w:lang w:val="ru-RU"/>
        </w:rPr>
        <w:t>йных явлений с помощью непрерывных функций. Основное внимание уделяется показательному и нормальному распределениям.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</w:t>
      </w:r>
      <w:r w:rsidRPr="00FA6AE0">
        <w:rPr>
          <w:rFonts w:ascii="Times New Roman" w:hAnsi="Times New Roman"/>
          <w:color w:val="000000"/>
          <w:sz w:val="28"/>
          <w:lang w:val="ru-RU"/>
        </w:rPr>
        <w:t>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</w:t>
      </w:r>
      <w:r w:rsidRPr="00FA6AE0">
        <w:rPr>
          <w:rFonts w:ascii="Times New Roman" w:hAnsi="Times New Roman"/>
          <w:color w:val="000000"/>
          <w:sz w:val="28"/>
          <w:lang w:val="ru-RU"/>
        </w:rPr>
        <w:t>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</w:t>
      </w:r>
      <w:r w:rsidRPr="00FA6AE0">
        <w:rPr>
          <w:rFonts w:ascii="Times New Roman" w:hAnsi="Times New Roman"/>
          <w:color w:val="000000"/>
          <w:sz w:val="28"/>
          <w:lang w:val="ru-RU"/>
        </w:rPr>
        <w:t>нтов, поступающих на учебные специальности, связанные с общественными науками, психологией и управлением.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FA6AE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на углубленном уровне отводится 68 часов: в 10 классе – 34 часа (1 час в неделю), в 11 классе – </w:t>
      </w:r>
      <w:r w:rsidRPr="00FA6AE0">
        <w:rPr>
          <w:rFonts w:ascii="Times New Roman" w:hAnsi="Times New Roman"/>
          <w:color w:val="000000"/>
          <w:sz w:val="28"/>
          <w:lang w:val="ru-RU"/>
        </w:rPr>
        <w:t>34 часа (1 час в неделю).</w:t>
      </w:r>
      <w:bookmarkEnd w:id="7"/>
    </w:p>
    <w:p w:rsidR="004A4012" w:rsidRPr="00FA6AE0" w:rsidRDefault="004A4012">
      <w:pPr>
        <w:rPr>
          <w:lang w:val="ru-RU"/>
        </w:rPr>
        <w:sectPr w:rsidR="004A4012" w:rsidRPr="00FA6AE0">
          <w:pgSz w:w="11906" w:h="16383"/>
          <w:pgMar w:top="1134" w:right="850" w:bottom="1134" w:left="1701" w:header="720" w:footer="720" w:gutter="0"/>
          <w:cols w:space="720"/>
        </w:sectPr>
      </w:pPr>
    </w:p>
    <w:p w:rsidR="004A4012" w:rsidRPr="00FA6AE0" w:rsidRDefault="00FA6AE0">
      <w:pPr>
        <w:spacing w:after="0" w:line="264" w:lineRule="auto"/>
        <w:ind w:left="120"/>
        <w:jc w:val="both"/>
        <w:rPr>
          <w:lang w:val="ru-RU"/>
        </w:rPr>
      </w:pPr>
      <w:bookmarkStart w:id="8" w:name="block-38656106"/>
      <w:bookmarkEnd w:id="5"/>
      <w:r w:rsidRPr="00FA6A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left="12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4A4012" w:rsidRDefault="00FA6AE0">
      <w:pPr>
        <w:spacing w:after="0" w:line="264" w:lineRule="auto"/>
        <w:ind w:firstLine="600"/>
        <w:jc w:val="both"/>
      </w:pPr>
      <w:r w:rsidRPr="00FA6AE0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A4012" w:rsidRDefault="00FA6AE0">
      <w:pPr>
        <w:spacing w:after="0" w:line="264" w:lineRule="auto"/>
        <w:ind w:firstLine="600"/>
        <w:jc w:val="both"/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4A4012" w:rsidRPr="00FA6AE0" w:rsidRDefault="00FA6AE0">
      <w:pPr>
        <w:spacing w:after="0" w:line="264" w:lineRule="auto"/>
        <w:ind w:left="12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FA6AE0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A6AE0">
        <w:rPr>
          <w:rFonts w:ascii="Times New Roman" w:hAnsi="Times New Roman"/>
          <w:color w:val="000000"/>
          <w:sz w:val="28"/>
          <w:lang w:val="ru-RU"/>
        </w:rPr>
        <w:t>Выборочный ме</w:t>
      </w:r>
      <w:r w:rsidRPr="00FA6AE0">
        <w:rPr>
          <w:rFonts w:ascii="Times New Roman" w:hAnsi="Times New Roman"/>
          <w:color w:val="000000"/>
          <w:sz w:val="28"/>
          <w:lang w:val="ru-RU"/>
        </w:rPr>
        <w:t>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</w:t>
      </w:r>
      <w:r w:rsidRPr="00FA6AE0">
        <w:rPr>
          <w:rFonts w:ascii="Times New Roman" w:hAnsi="Times New Roman"/>
          <w:color w:val="000000"/>
          <w:sz w:val="28"/>
          <w:lang w:val="ru-RU"/>
        </w:rPr>
        <w:t>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 плотности и свойства нормального распределения.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</w:t>
      </w:r>
      <w:r w:rsidRPr="00FA6AE0">
        <w:rPr>
          <w:rFonts w:ascii="Times New Roman" w:hAnsi="Times New Roman"/>
          <w:color w:val="000000"/>
          <w:sz w:val="28"/>
          <w:lang w:val="ru-RU"/>
        </w:rPr>
        <w:t>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A4012" w:rsidRPr="00FA6AE0" w:rsidRDefault="004A4012">
      <w:pPr>
        <w:rPr>
          <w:lang w:val="ru-RU"/>
        </w:rPr>
        <w:sectPr w:rsidR="004A4012" w:rsidRPr="00FA6AE0">
          <w:pgSz w:w="11906" w:h="16383"/>
          <w:pgMar w:top="1134" w:right="850" w:bottom="1134" w:left="1701" w:header="720" w:footer="720" w:gutter="0"/>
          <w:cols w:space="720"/>
        </w:sectPr>
      </w:pPr>
    </w:p>
    <w:p w:rsidR="004A4012" w:rsidRPr="00FA6AE0" w:rsidRDefault="00FA6AE0">
      <w:pPr>
        <w:spacing w:after="0" w:line="264" w:lineRule="auto"/>
        <w:ind w:left="120"/>
        <w:jc w:val="both"/>
        <w:rPr>
          <w:lang w:val="ru-RU"/>
        </w:rPr>
      </w:pPr>
      <w:bookmarkStart w:id="9" w:name="block-38656104"/>
      <w:bookmarkEnd w:id="8"/>
      <w:r w:rsidRPr="00FA6A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</w:t>
      </w:r>
      <w:r w:rsidRPr="00FA6AE0">
        <w:rPr>
          <w:rFonts w:ascii="Times New Roman" w:hAnsi="Times New Roman"/>
          <w:b/>
          <w:color w:val="000000"/>
          <w:sz w:val="28"/>
          <w:lang w:val="ru-RU"/>
        </w:rPr>
        <w:t>ГО ОБЩЕГО ОБРАЗОВАНИЯ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left="12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6A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6AE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</w:t>
      </w:r>
      <w:r w:rsidRPr="00FA6AE0">
        <w:rPr>
          <w:rFonts w:ascii="Times New Roman" w:hAnsi="Times New Roman"/>
          <w:color w:val="000000"/>
          <w:sz w:val="28"/>
          <w:lang w:val="ru-RU"/>
        </w:rPr>
        <w:t>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6A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6AE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</w:t>
      </w:r>
      <w:r w:rsidRPr="00FA6AE0">
        <w:rPr>
          <w:rFonts w:ascii="Times New Roman" w:hAnsi="Times New Roman"/>
          <w:color w:val="000000"/>
          <w:sz w:val="28"/>
          <w:lang w:val="ru-RU"/>
        </w:rPr>
        <w:t>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</w:t>
      </w:r>
      <w:r w:rsidRPr="00FA6AE0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A6A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6AE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</w:t>
      </w:r>
      <w:r w:rsidRPr="00FA6AE0">
        <w:rPr>
          <w:rFonts w:ascii="Times New Roman" w:hAnsi="Times New Roman"/>
          <w:color w:val="000000"/>
          <w:sz w:val="28"/>
          <w:lang w:val="ru-RU"/>
        </w:rPr>
        <w:t>щего;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6AE0">
        <w:rPr>
          <w:rFonts w:ascii="Times New Roman" w:hAnsi="Times New Roman"/>
          <w:color w:val="000000"/>
          <w:sz w:val="28"/>
          <w:lang w:val="ru-RU"/>
        </w:rPr>
        <w:t>сформи</w:t>
      </w:r>
      <w:r w:rsidRPr="00FA6AE0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FA6AE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</w:t>
      </w:r>
      <w:r w:rsidRPr="00FA6AE0">
        <w:rPr>
          <w:rFonts w:ascii="Times New Roman" w:hAnsi="Times New Roman"/>
          <w:color w:val="000000"/>
          <w:sz w:val="28"/>
          <w:lang w:val="ru-RU"/>
        </w:rPr>
        <w:t>ствование при занятиях спортивно-оздоровительной деятельностью;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A6AE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</w:t>
      </w:r>
      <w:r w:rsidRPr="00FA6AE0">
        <w:rPr>
          <w:rFonts w:ascii="Times New Roman" w:hAnsi="Times New Roman"/>
          <w:color w:val="000000"/>
          <w:sz w:val="28"/>
          <w:lang w:val="ru-RU"/>
        </w:rPr>
        <w:t>ической направленности;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6A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6AE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</w:t>
      </w:r>
      <w:r w:rsidRPr="00FA6AE0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6A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6AE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</w:t>
      </w:r>
      <w:r w:rsidRPr="00FA6AE0">
        <w:rPr>
          <w:rFonts w:ascii="Times New Roman" w:hAnsi="Times New Roman"/>
          <w:color w:val="000000"/>
          <w:sz w:val="28"/>
          <w:lang w:val="ru-RU"/>
        </w:rPr>
        <w:t>готовность осуществлять проектную и исследовательскую деятельность индивидуально и в группе.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left="12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left="12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</w:t>
      </w:r>
      <w:r w:rsidRPr="00FA6AE0">
        <w:rPr>
          <w:rFonts w:ascii="Times New Roman" w:hAnsi="Times New Roman"/>
          <w:color w:val="000000"/>
          <w:sz w:val="28"/>
          <w:lang w:val="ru-RU"/>
        </w:rPr>
        <w:t>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</w:t>
      </w:r>
      <w:r w:rsidRPr="00FA6AE0">
        <w:rPr>
          <w:rFonts w:ascii="Times New Roman" w:hAnsi="Times New Roman"/>
          <w:color w:val="000000"/>
          <w:sz w:val="28"/>
          <w:lang w:val="ru-RU"/>
        </w:rPr>
        <w:t>: утвердительные и отрицательные, единичные, частные и общие, условные;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дела</w:t>
      </w:r>
      <w:r w:rsidRPr="00FA6AE0">
        <w:rPr>
          <w:rFonts w:ascii="Times New Roman" w:hAnsi="Times New Roman"/>
          <w:color w:val="000000"/>
          <w:sz w:val="28"/>
          <w:lang w:val="ru-RU"/>
        </w:rPr>
        <w:t>ть выводы с использованием законов логики, дедуктивных и индуктивных умозаключений, умозаключений по аналогии;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A6AE0">
        <w:rPr>
          <w:rFonts w:ascii="Times New Roman" w:hAnsi="Times New Roman"/>
          <w:color w:val="000000"/>
          <w:sz w:val="28"/>
          <w:lang w:val="ru-RU"/>
        </w:rPr>
        <w:t>контрп</w:t>
      </w:r>
      <w:r w:rsidRPr="00FA6AE0">
        <w:rPr>
          <w:rFonts w:ascii="Times New Roman" w:hAnsi="Times New Roman"/>
          <w:color w:val="000000"/>
          <w:sz w:val="28"/>
          <w:lang w:val="ru-RU"/>
        </w:rPr>
        <w:t>римеры</w:t>
      </w:r>
      <w:proofErr w:type="spellEnd"/>
      <w:r w:rsidRPr="00FA6AE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</w:t>
      </w:r>
      <w:r w:rsidRPr="00FA6AE0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</w:t>
      </w:r>
      <w:r w:rsidRPr="00FA6AE0">
        <w:rPr>
          <w:rFonts w:ascii="Times New Roman" w:hAnsi="Times New Roman"/>
          <w:color w:val="000000"/>
          <w:sz w:val="28"/>
          <w:lang w:val="ru-RU"/>
        </w:rPr>
        <w:t>вать достоверность полученных результатов, выводов и обобщений;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для ответа </w:t>
      </w:r>
      <w:r w:rsidRPr="00FA6AE0">
        <w:rPr>
          <w:rFonts w:ascii="Times New Roman" w:hAnsi="Times New Roman"/>
          <w:color w:val="000000"/>
          <w:sz w:val="28"/>
          <w:lang w:val="ru-RU"/>
        </w:rPr>
        <w:t>на вопрос и для решения задачи;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</w:t>
      </w:r>
      <w:r w:rsidRPr="00FA6AE0">
        <w:rPr>
          <w:rFonts w:ascii="Times New Roman" w:hAnsi="Times New Roman"/>
          <w:color w:val="000000"/>
          <w:sz w:val="28"/>
          <w:lang w:val="ru-RU"/>
        </w:rPr>
        <w:t>ровать графически;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left="12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</w:t>
      </w:r>
      <w:r w:rsidRPr="00FA6AE0">
        <w:rPr>
          <w:rFonts w:ascii="Times New Roman" w:hAnsi="Times New Roman"/>
          <w:color w:val="000000"/>
          <w:sz w:val="28"/>
          <w:lang w:val="ru-RU"/>
        </w:rPr>
        <w:t>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</w:t>
      </w:r>
      <w:r w:rsidRPr="00FA6AE0">
        <w:rPr>
          <w:rFonts w:ascii="Times New Roman" w:hAnsi="Times New Roman"/>
          <w:color w:val="000000"/>
          <w:sz w:val="28"/>
          <w:lang w:val="ru-RU"/>
        </w:rPr>
        <w:t>вания, проекта, самостоятельно выбирать формат выступления с учётом задач презентации и особенностей аудитории.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left="12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</w:t>
      </w:r>
      <w:r w:rsidRPr="00FA6AE0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</w:t>
      </w:r>
      <w:r w:rsidRPr="00FA6AE0">
        <w:rPr>
          <w:rFonts w:ascii="Times New Roman" w:hAnsi="Times New Roman"/>
          <w:color w:val="000000"/>
          <w:sz w:val="28"/>
          <w:lang w:val="ru-RU"/>
        </w:rPr>
        <w:t>в, их результатов, владеть способами самопроверки, самоконтроля процесса и результата решения математической задачи;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 найденных ошибок, выявленных трудностей;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A6AE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A6AE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FA6AE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 w:rsidRPr="00FA6AE0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 критериям, сформулированным участниками взаимодействия.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left="120"/>
        <w:jc w:val="both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A4012" w:rsidRPr="00FA6AE0" w:rsidRDefault="004A4012">
      <w:pPr>
        <w:spacing w:after="0" w:line="264" w:lineRule="auto"/>
        <w:ind w:left="120"/>
        <w:jc w:val="both"/>
        <w:rPr>
          <w:lang w:val="ru-RU"/>
        </w:rPr>
      </w:pP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A6AE0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 эксперимента;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</w:t>
      </w:r>
      <w:r w:rsidRPr="00FA6AE0">
        <w:rPr>
          <w:rFonts w:ascii="Times New Roman" w:hAnsi="Times New Roman"/>
          <w:color w:val="000000"/>
          <w:sz w:val="28"/>
          <w:lang w:val="ru-RU"/>
        </w:rPr>
        <w:t>бытий;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</w:t>
      </w:r>
      <w:r w:rsidRPr="00FA6AE0">
        <w:rPr>
          <w:rFonts w:ascii="Times New Roman" w:hAnsi="Times New Roman"/>
          <w:color w:val="000000"/>
          <w:sz w:val="28"/>
          <w:lang w:val="ru-RU"/>
        </w:rPr>
        <w:t>мулу Байеса при решении задач, определять независимость событий по формуле и по организации случайного эксперимента;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ии вероятностей;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м со случайным выбором из конечной совокупности;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A6AE0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 обучающий</w:t>
      </w:r>
      <w:r w:rsidRPr="00FA6AE0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свободно оп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</w:t>
      </w:r>
      <w:r w:rsidRPr="00FA6AE0">
        <w:rPr>
          <w:rFonts w:ascii="Times New Roman" w:hAnsi="Times New Roman"/>
          <w:color w:val="000000"/>
          <w:sz w:val="28"/>
          <w:lang w:val="ru-RU"/>
        </w:rPr>
        <w:t xml:space="preserve">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4A4012" w:rsidRPr="00FA6AE0" w:rsidRDefault="00FA6AE0">
      <w:pPr>
        <w:spacing w:after="0" w:line="264" w:lineRule="auto"/>
        <w:ind w:firstLine="600"/>
        <w:jc w:val="both"/>
        <w:rPr>
          <w:lang w:val="ru-RU"/>
        </w:rPr>
      </w:pPr>
      <w:r w:rsidRPr="00FA6AE0">
        <w:rPr>
          <w:rFonts w:ascii="Times New Roman" w:hAnsi="Times New Roman"/>
          <w:color w:val="000000"/>
          <w:sz w:val="28"/>
          <w:lang w:val="ru-RU"/>
        </w:rPr>
        <w:t>вычислять выборочные харак</w:t>
      </w:r>
      <w:r w:rsidRPr="00FA6AE0">
        <w:rPr>
          <w:rFonts w:ascii="Times New Roman" w:hAnsi="Times New Roman"/>
          <w:color w:val="000000"/>
          <w:sz w:val="28"/>
          <w:lang w:val="ru-RU"/>
        </w:rPr>
        <w:t>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4A4012" w:rsidRPr="00FA6AE0" w:rsidRDefault="004A4012">
      <w:pPr>
        <w:rPr>
          <w:lang w:val="ru-RU"/>
        </w:rPr>
        <w:sectPr w:rsidR="004A4012" w:rsidRPr="00FA6AE0">
          <w:pgSz w:w="11906" w:h="16383"/>
          <w:pgMar w:top="1134" w:right="850" w:bottom="1134" w:left="1701" w:header="720" w:footer="720" w:gutter="0"/>
          <w:cols w:space="720"/>
        </w:sectPr>
      </w:pPr>
    </w:p>
    <w:p w:rsidR="004A4012" w:rsidRDefault="00FA6AE0">
      <w:pPr>
        <w:spacing w:after="0"/>
        <w:ind w:left="120"/>
      </w:pPr>
      <w:bookmarkStart w:id="10" w:name="block-38656112"/>
      <w:bookmarkEnd w:id="9"/>
      <w:r w:rsidRPr="00FA6A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</w:t>
      </w:r>
      <w:r>
        <w:rPr>
          <w:rFonts w:ascii="Times New Roman" w:hAnsi="Times New Roman"/>
          <w:b/>
          <w:color w:val="000000"/>
          <w:sz w:val="28"/>
        </w:rPr>
        <w:t xml:space="preserve">АНИРОВАНИЕ </w:t>
      </w:r>
    </w:p>
    <w:p w:rsidR="004A4012" w:rsidRDefault="00FA6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A40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</w:tr>
      <w:tr w:rsidR="004A40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опыты, случайные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Испытания Бернулли.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4012" w:rsidRDefault="004A4012"/>
        </w:tc>
      </w:tr>
    </w:tbl>
    <w:p w:rsidR="004A4012" w:rsidRDefault="004A4012">
      <w:pPr>
        <w:sectPr w:rsidR="004A4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2" w:rsidRDefault="00FA6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4A4012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</w:tr>
      <w:tr w:rsidR="004A40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4012" w:rsidRDefault="004A4012"/>
        </w:tc>
      </w:tr>
    </w:tbl>
    <w:p w:rsidR="004A4012" w:rsidRDefault="004A4012">
      <w:pPr>
        <w:sectPr w:rsidR="004A4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2" w:rsidRDefault="004A4012">
      <w:pPr>
        <w:sectPr w:rsidR="004A4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2" w:rsidRDefault="00FA6AE0">
      <w:pPr>
        <w:spacing w:after="0"/>
        <w:ind w:left="120"/>
      </w:pPr>
      <w:bookmarkStart w:id="11" w:name="block-386561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4012" w:rsidRDefault="00FA6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A401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№1: "Графы, вероятности, множества,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2" w:rsidRDefault="004A4012"/>
        </w:tc>
      </w:tr>
    </w:tbl>
    <w:p w:rsidR="004A4012" w:rsidRDefault="004A4012">
      <w:pPr>
        <w:sectPr w:rsidR="004A4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2" w:rsidRDefault="00FA6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A401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012" w:rsidRDefault="004A40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2" w:rsidRDefault="004A4012"/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показательному и к нормальному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диаграмм, описательная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графических методов: координатная прямая, дерево, диаграмма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012" w:rsidRDefault="004A4012">
            <w:pPr>
              <w:spacing w:after="0"/>
              <w:ind w:left="135"/>
            </w:pPr>
          </w:p>
        </w:tc>
      </w:tr>
      <w:tr w:rsidR="004A4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2" w:rsidRPr="00FA6AE0" w:rsidRDefault="00FA6AE0">
            <w:pPr>
              <w:spacing w:after="0"/>
              <w:ind w:left="135"/>
              <w:rPr>
                <w:lang w:val="ru-RU"/>
              </w:rPr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 w:rsidRPr="00FA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012" w:rsidRDefault="00FA6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2" w:rsidRDefault="004A4012"/>
        </w:tc>
      </w:tr>
    </w:tbl>
    <w:p w:rsidR="004A4012" w:rsidRDefault="004A4012">
      <w:pPr>
        <w:sectPr w:rsidR="004A4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2" w:rsidRDefault="004A4012">
      <w:pPr>
        <w:sectPr w:rsidR="004A4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2" w:rsidRDefault="00FA6AE0">
      <w:pPr>
        <w:spacing w:after="0"/>
        <w:ind w:left="120"/>
      </w:pPr>
      <w:bookmarkStart w:id="12" w:name="block-386561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4012" w:rsidRDefault="00FA6A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4012" w:rsidRDefault="004A4012">
      <w:pPr>
        <w:spacing w:after="0" w:line="480" w:lineRule="auto"/>
        <w:ind w:left="120"/>
      </w:pPr>
    </w:p>
    <w:p w:rsidR="004A4012" w:rsidRDefault="004A4012">
      <w:pPr>
        <w:spacing w:after="0" w:line="480" w:lineRule="auto"/>
        <w:ind w:left="120"/>
      </w:pPr>
    </w:p>
    <w:p w:rsidR="004A4012" w:rsidRDefault="004A4012">
      <w:pPr>
        <w:spacing w:after="0"/>
        <w:ind w:left="120"/>
      </w:pPr>
    </w:p>
    <w:p w:rsidR="004A4012" w:rsidRDefault="00FA6A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4012" w:rsidRDefault="004A4012">
      <w:pPr>
        <w:spacing w:after="0" w:line="480" w:lineRule="auto"/>
        <w:ind w:left="120"/>
      </w:pPr>
    </w:p>
    <w:p w:rsidR="004A4012" w:rsidRDefault="004A4012">
      <w:pPr>
        <w:spacing w:after="0"/>
        <w:ind w:left="120"/>
      </w:pPr>
    </w:p>
    <w:p w:rsidR="004A4012" w:rsidRPr="00FA6AE0" w:rsidRDefault="00FA6AE0">
      <w:pPr>
        <w:spacing w:after="0" w:line="480" w:lineRule="auto"/>
        <w:ind w:left="120"/>
        <w:rPr>
          <w:lang w:val="ru-RU"/>
        </w:rPr>
      </w:pPr>
      <w:r w:rsidRPr="00FA6AE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A6AE0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4A4012" w:rsidRPr="00FA6AE0" w:rsidRDefault="004A4012">
      <w:pPr>
        <w:spacing w:after="0" w:line="480" w:lineRule="auto"/>
        <w:ind w:left="120"/>
        <w:rPr>
          <w:lang w:val="ru-RU"/>
        </w:rPr>
      </w:pPr>
    </w:p>
    <w:p w:rsidR="004A4012" w:rsidRPr="00FA6AE0" w:rsidRDefault="004A4012">
      <w:pPr>
        <w:rPr>
          <w:lang w:val="ru-RU"/>
        </w:rPr>
        <w:sectPr w:rsidR="004A4012" w:rsidRPr="00FA6AE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FA6AE0" w:rsidRDefault="00FA6AE0">
      <w:pPr>
        <w:rPr>
          <w:lang w:val="ru-RU"/>
        </w:rPr>
      </w:pPr>
    </w:p>
    <w:sectPr w:rsidR="00000000" w:rsidRPr="00FA6A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4012"/>
    <w:rsid w:val="004A4012"/>
    <w:rsid w:val="00F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63C77-68DF-4D6D-8684-0E9C61D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3661</Words>
  <Characters>20872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2024-10-10T19:21:00Z</dcterms:created>
  <dcterms:modified xsi:type="dcterms:W3CDTF">2024-10-10T19:21:00Z</dcterms:modified>
</cp:coreProperties>
</file>